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kern w:val="0"/>
          <w:sz w:val="44"/>
          <w:szCs w:val="44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hint="eastAsia" w:ascii="仿宋_GB2312" w:hAnsi="宋体" w:eastAsia="仿宋_GB2312" w:cs="宋体"/>
          <w:b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孝义市智慧城市管理服务中心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2019年度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部门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决算公开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说明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hint="eastAsia" w:ascii="仿宋_GB2312" w:hAnsi="宋体" w:eastAsia="仿宋_GB2312" w:cs="宋体"/>
          <w:b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一、部门情况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（一）部门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  <w:t>主要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职责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  <w:t>及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机构设置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  <w:t>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部门机构设置：根据孝编字【2016】30号文件精神，成立孝义市智慧城市管理服务中心，成立于2017年，隶属政府直管的事业单位，内设5个机构，分别为综合股、转办股、督办股、监管股、数据股。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主要职责：拟定全市智慧城市发展总体规划和中长期计划，并组织实施;负责制订智慧城市管理各项制度，并组织实施;负责智慧城市平台的建设、管理和运行; 负责智慧城市相关数据的采集、存储、处理、应用等工作;负责智慧城市应用领域服务、协调和监管工作;负责智慧城市信息安全保障体系建设工作;负责“12345”市民服务热线话务平台、信息平台的建设和管理运行;负责对“12345”市民服务热线话务平台、信息平台受理的事项进行答复转接、审核转办、协调督办、反馈回访、绩效评价、考核督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（二）人员构成情况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智慧城市管理服务中心行政编制0人;事业编制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人;工勤编制0名;实际0人;长期聘用临时工0人。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离退休人员0人，其中：离休0人，退休0人。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本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  <w:t>决算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年度的主要工作任务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1、积极保障12345热线的正常开展。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2、扎实推进智慧城市数据平台有序进行。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/>
        <w:jc w:val="lef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3、提升热线解答市民诉求的效率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（四）单位预算说明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本单位为一级预算单位，本单位预算只包含本单位预算，不包括所属单位预算。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二、收入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决算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2019年收入决算1433715.14元，上年收入决算1496622.7元，与上年相比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减少4.20%，减的主要原因是各项工作步入正轨，平稳开展和运行，专项项目经费减少。其中：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一般公共预算收入1433715.14元，与上年相比减少4.20%，减少的主要原因是各项工作步入正轨，平稳开展和运行，专项项目经费减少。      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政府性基金预算收入0万元, 与上年相比无变化，主要原因是本单位不存在政府性基金。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财政专户拨款收入0万元, 与上年相比无变化，主要原因是本单位不存在财政专户拨款收入。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三、支出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决算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3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（一）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  <w:t>2019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年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  <w:t>支出决算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  <w:t>1422030.36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元，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  <w:t>上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年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  <w:t>支出决算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  <w:t>1511346.18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元，与上年相比减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  <w:t>5.91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%，减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  <w:t>少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的主要原因是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  <w:t>各项工作步入正轨，平稳开展和运行，专项项目经费减少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一般公共预算支出1422030.36元，与上年相比减少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  <w:t>5.91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%，减少的主要原因是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  <w:t>各项工作步入正轨，平稳开展和运行，专项项目经费减少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，其中：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1、2019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决算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按用途划分：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基本支出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决算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835683.36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元，</w:t>
      </w:r>
      <w:r>
        <w:rPr>
          <w:rFonts w:hint="eastAsia" w:ascii="仿宋" w:hAnsi="仿宋" w:eastAsia="仿宋" w:cs="仿宋"/>
          <w:sz w:val="32"/>
          <w:szCs w:val="32"/>
        </w:rPr>
        <w:t>与上年相比增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8.83</w:t>
      </w:r>
      <w:r>
        <w:rPr>
          <w:rFonts w:hint="eastAsia"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增的主要原因是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本单位2019年度人员经费调资及各项工作全方位开展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其中公用支出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656836.36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（2）项目支出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决算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586347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与上年相比减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21.14</w:t>
      </w:r>
      <w:r>
        <w:rPr>
          <w:rFonts w:hint="eastAsia"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减的主要原因是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本单位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2019年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工作步入正轨，平稳有序运行，专项项目费用减少。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主要项目是①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12345租赁费14400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短信平台租赁费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30000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12345热线固定号码费3000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；④热线系统维护费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110000元；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⑤差旅费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14454元；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⑥办公设备购置费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18390元；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⑦热线系统购置费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319160元；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补充2018年运行经费不足费用20000元；⑨临县第一书记补贴37443元；⑩九鼎财务软件费7500元；⑪2018年度目标责任制考核奖金12000元，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减的主要原因是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本单位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2019年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工作步入正轨，平稳有序运行，专项项目费用减少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按支出功能科目划分：（1）一般公共服务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1243183.36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与上年相比减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9.96</w:t>
      </w:r>
      <w:r>
        <w:rPr>
          <w:rFonts w:hint="eastAsia"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减的主要原因是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本单位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2019年步入正轨，平稳运行，项目费用减少，且卫生健康支出剥离单独成项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）社会保障和就业支出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101619.04元，与上年相比增加8.91%，增的原因主要是2019年本单位人员的社会保障和就业支出正常调资增加支出；（3）卫生健康支出33096.96元，与上年相比增加100%，增加的主要原因是卫生健康支出从一般公共服务支出中剥离，单独成项；（4）住房保障支出44131元，与上年比增加18.33%，增的原因主要是本单位2019年人员正常调资增加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按支出经济分类划分：（1）工资福利支出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811900.66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与上年相比增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13.81</w:t>
      </w:r>
      <w:r>
        <w:rPr>
          <w:rFonts w:hint="eastAsia"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增的主要原因是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本单位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2019年正常工资福利支出增长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（2）商品和服务支出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272579.70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与上年相比增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400.36</w:t>
      </w:r>
      <w:r>
        <w:rPr>
          <w:rFonts w:hint="eastAsia"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增的主要原因是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本单位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2019年工作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全面开展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运行，专项项目费用增加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）资本性支出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337550元，与上年相比减少120.26%，减少的原因主要是办公设备、专用设备、无形资产购置等资本性支出的减少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  <w:t>三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）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  <w:t>2019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年涉及政府采购项目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个，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  <w:t>决算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资金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  <w:t>四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）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  <w:t>2019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年涉及政府购买服务项目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个，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  <w:t>决算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资金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  <w:t>五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）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  <w:t>2019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年机关运行经费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  <w:t>决算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 xml:space="preserve">情况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年本单位履行一般行政事业管理职能、维持机关运行，用于一般公共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决算支出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机关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运行经费，合计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272579.7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其中：办公费支出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25720元、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印刷费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9586.7元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、邮电费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4800元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、差旅费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14454元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维护费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115365元、租赁费47400元、其他商品和服务支出55254元。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机关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运行经费是指为保障单位正常运行，用于购买商品和服务的各项资金，包括办公及印刷费、邮电费、差旅费、会议费、福利费、日常维修费、专用材料及一般设备购置费、网络运行维护费、办公用房租赁费、办公用房水电费、办公用房取暖费、办公用房物业管理费、公务用车运行维护以及其他费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  <w:t>六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）重点支出和重要项目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  <w:t>支出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年，我单位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决算支出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重点支出（重要项目）资金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  <w:t>七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）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  <w:t>2019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年专项转移支付情况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年，我单位收到上级专项转移支付资金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  <w:t>八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）国有资产占用情况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本单位国有资产占用情况：（1）房屋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平米，固定资产价值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元；（2）车辆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辆，固定资产价值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元；（3）其他固定资产价值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  <w:t>（九）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重点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  <w:t>项目绩效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年，我单位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决算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重点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支出资金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元。 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  <w:t>专业性较强的名词进行解释。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1.智慧城市：运用信息和通信技术手段感测、分析、整合城市运行核心系统的各项关键信息，对包括民生、环保、公共安全、城市服务、工商业活动在内的各种需求做出智能响应。其实质是利用先进的信息技术，实现城市智慧式管理和运行，进而为城市中的人创造更美好的生活，促进城市的和谐、可持续成长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　　2.热线智能平台：热线智能平台包括受理系统、交办系统、热线办理、统计系统、考核系统、预警系统。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　　3.热线知识库:热线联动部门以问答形式发布职能部门的政策法规等信息，以便受理人员在接听市民来电的时候使用。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4.热线交办系统：交办系统的主要功能有工单转办、特殊处理、公告、知识库、通知单、工单回访、疑难工单、工单督办、个人群组。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5.考核系统是对热线办理单位的工单办理过程或办理结果的考核。用户可自己维护考核规则、考核项及分值情况，在每个考核期末对各办理单位进行打分并生成相应的考核报表，对于用户要求系统自动出分的考核项，系统会自动从业务系统中提取相关的业务数据作为考核评分的依据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6.预警系统通过对业务数据进行比对分析后，对热点事件、重大事件进行实时预警，并可监控实时业务受理、办理情况。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2019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年“三公”经费财政拨款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决算支出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情况说明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2019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年部门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决算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“三公”经费财政拨款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决算支出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上年决算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“三公”经费财政拨款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决算支出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，与上年相比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无变化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，其中：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（一）因公出国（境）费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年财政拨款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决算支出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上年决算支出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，与上年相比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无变化。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（二）公务接待费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年财政拨款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决算支出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上年决算支出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，与上年相比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无变化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（三）公务用车购置及运行维护费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年公务用车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保有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数量为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年公务用车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购置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数量为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辆，财政拨款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决算支出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上年决算支出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，与上年相比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无变化，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其中公务用车购置费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，与上年相比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无变化；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公务用车运行维护费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与上年相比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无变化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sectPr>
      <w:footerReference r:id="rId3" w:type="default"/>
      <w:pgSz w:w="11906" w:h="16838"/>
      <w:pgMar w:top="1361" w:right="1474" w:bottom="136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434CFC"/>
    <w:multiLevelType w:val="singleLevel"/>
    <w:tmpl w:val="88434CFC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BAC6B07A"/>
    <w:multiLevelType w:val="singleLevel"/>
    <w:tmpl w:val="BAC6B07A"/>
    <w:lvl w:ilvl="0" w:tentative="0">
      <w:start w:val="10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E9D287B6"/>
    <w:multiLevelType w:val="singleLevel"/>
    <w:tmpl w:val="E9D287B6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57A4C9C6"/>
    <w:multiLevelType w:val="singleLevel"/>
    <w:tmpl w:val="57A4C9C6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9223D"/>
    <w:rsid w:val="004234B5"/>
    <w:rsid w:val="0063748A"/>
    <w:rsid w:val="01521433"/>
    <w:rsid w:val="015E5E7C"/>
    <w:rsid w:val="020E1806"/>
    <w:rsid w:val="03EB3A3A"/>
    <w:rsid w:val="03F01489"/>
    <w:rsid w:val="07573C40"/>
    <w:rsid w:val="07DA49E8"/>
    <w:rsid w:val="0ABD483B"/>
    <w:rsid w:val="0CF15996"/>
    <w:rsid w:val="0D031CF5"/>
    <w:rsid w:val="0F3F164B"/>
    <w:rsid w:val="101428E9"/>
    <w:rsid w:val="105735B7"/>
    <w:rsid w:val="168B5828"/>
    <w:rsid w:val="19534B0D"/>
    <w:rsid w:val="1F7F29A9"/>
    <w:rsid w:val="2351742B"/>
    <w:rsid w:val="244841BE"/>
    <w:rsid w:val="25FE1DE8"/>
    <w:rsid w:val="2A467575"/>
    <w:rsid w:val="2B955884"/>
    <w:rsid w:val="2D81507F"/>
    <w:rsid w:val="2E3F5D36"/>
    <w:rsid w:val="2FDD68F8"/>
    <w:rsid w:val="30A87A61"/>
    <w:rsid w:val="333E4269"/>
    <w:rsid w:val="345C3306"/>
    <w:rsid w:val="349073AF"/>
    <w:rsid w:val="35FE420E"/>
    <w:rsid w:val="364D0F07"/>
    <w:rsid w:val="37F536FC"/>
    <w:rsid w:val="3B76594A"/>
    <w:rsid w:val="3F924306"/>
    <w:rsid w:val="40026D46"/>
    <w:rsid w:val="41AA605E"/>
    <w:rsid w:val="42B81BE0"/>
    <w:rsid w:val="44493B45"/>
    <w:rsid w:val="46D9223D"/>
    <w:rsid w:val="471A1C15"/>
    <w:rsid w:val="47F53C79"/>
    <w:rsid w:val="4C980CA7"/>
    <w:rsid w:val="4DCD2097"/>
    <w:rsid w:val="4E6D7B7A"/>
    <w:rsid w:val="4FF823AD"/>
    <w:rsid w:val="52E40DAF"/>
    <w:rsid w:val="59073BF1"/>
    <w:rsid w:val="59304BD3"/>
    <w:rsid w:val="5ECA252F"/>
    <w:rsid w:val="5EE3465D"/>
    <w:rsid w:val="5F0C4DBE"/>
    <w:rsid w:val="64B94E27"/>
    <w:rsid w:val="658916CD"/>
    <w:rsid w:val="673158CD"/>
    <w:rsid w:val="684B4150"/>
    <w:rsid w:val="69794520"/>
    <w:rsid w:val="6E045EA9"/>
    <w:rsid w:val="6E1D466F"/>
    <w:rsid w:val="6F376001"/>
    <w:rsid w:val="70692D8C"/>
    <w:rsid w:val="70E21363"/>
    <w:rsid w:val="76AD155C"/>
    <w:rsid w:val="78DA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2018-07-31T09:40:00Z</dcterms:created>
  <dc:creator>lenovo</dc:creator>
  <cp:lastModifiedBy>Administrator</cp:lastModifiedBy>
  <dcterms:modified xsi:type="dcterms:W3CDTF">2020-08-24T08:44:33Z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