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adjustRightInd w:val="0"/>
        <w:snapToGrid w:val="0"/>
        <w:jc w:val="center"/>
        <w:rPr>
          <w:rFonts w:hint="eastAsia" w:ascii="方正小标宋简体" w:hAnsi="方正小标宋简体" w:eastAsia="方正小标宋简体" w:cs="方正小标宋简体"/>
          <w:bCs/>
          <w:kern w:val="0"/>
          <w:sz w:val="44"/>
          <w:szCs w:val="44"/>
          <w:lang w:val="en-US" w:eastAsia="zh-CN"/>
        </w:rPr>
      </w:pPr>
      <w:r>
        <w:rPr>
          <w:rFonts w:hint="eastAsia" w:ascii="方正小标宋简体" w:hAnsi="方正小标宋简体" w:eastAsia="方正小标宋简体" w:cs="方正小标宋简体"/>
          <w:bCs/>
          <w:kern w:val="0"/>
          <w:sz w:val="44"/>
          <w:szCs w:val="44"/>
          <w:lang w:val="en-US" w:eastAsia="zh-CN"/>
        </w:rPr>
        <w:t>孝义市治理非法超限超载车辆工作办公室</w:t>
      </w:r>
    </w:p>
    <w:p>
      <w:pPr>
        <w:shd w:val="clear" w:color="auto" w:fill="FFFFFF"/>
        <w:adjustRightInd w:val="0"/>
        <w:snapToGrid w:val="0"/>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2019年部门预算编制说明</w:t>
      </w:r>
    </w:p>
    <w:p>
      <w:pPr>
        <w:ind w:firstLine="640"/>
        <w:rPr>
          <w:rFonts w:ascii="黑体" w:eastAsia="黑体" w:cs="宋体"/>
          <w:kern w:val="0"/>
          <w:szCs w:val="32"/>
        </w:rPr>
      </w:pPr>
      <w:r>
        <w:rPr>
          <w:rFonts w:hint="eastAsia" w:ascii="黑体" w:eastAsia="黑体" w:cs="宋体"/>
          <w:kern w:val="0"/>
          <w:szCs w:val="32"/>
        </w:rPr>
        <w:t>一、部门情况</w:t>
      </w:r>
    </w:p>
    <w:p>
      <w:pPr>
        <w:widowControl/>
        <w:shd w:val="clear" w:color="auto" w:fill="FFFFFF"/>
        <w:adjustRightInd w:val="0"/>
        <w:snapToGrid w:val="0"/>
        <w:spacing w:line="560" w:lineRule="exact"/>
        <w:ind w:firstLine="790" w:firstLineChars="250"/>
        <w:jc w:val="left"/>
        <w:rPr>
          <w:rFonts w:hint="eastAsia" w:ascii="楷体_GB2312" w:hAnsi="楷体_GB2312" w:eastAsia="楷体_GB2312" w:cs="楷体_GB2312"/>
          <w:b/>
          <w:bCs/>
          <w:kern w:val="0"/>
          <w:szCs w:val="32"/>
        </w:rPr>
      </w:pPr>
      <w:r>
        <w:rPr>
          <w:rFonts w:hint="eastAsia" w:ascii="楷体_GB2312" w:hAnsi="楷体_GB2312" w:eastAsia="楷体_GB2312" w:cs="楷体_GB2312"/>
          <w:b/>
          <w:bCs/>
          <w:kern w:val="0"/>
          <w:szCs w:val="32"/>
        </w:rPr>
        <w:t>（一）部门机构设置、职责</w:t>
      </w:r>
    </w:p>
    <w:p>
      <w:pPr>
        <w:widowControl/>
        <w:shd w:val="clear" w:color="auto" w:fill="FFFFFF"/>
        <w:adjustRightInd w:val="0"/>
        <w:snapToGrid w:val="0"/>
        <w:spacing w:line="560" w:lineRule="exact"/>
        <w:ind w:firstLine="790" w:firstLineChars="250"/>
        <w:jc w:val="left"/>
        <w:rPr>
          <w:rFonts w:hint="eastAsia" w:ascii="宋体" w:hAnsi="宋体" w:cs="宋体"/>
          <w:kern w:val="0"/>
          <w:sz w:val="32"/>
          <w:szCs w:val="32"/>
        </w:rPr>
      </w:pPr>
      <w:r>
        <w:rPr>
          <w:rFonts w:hint="eastAsia" w:ascii="宋体" w:hAnsi="宋体" w:cs="宋体"/>
          <w:color w:val="000000"/>
          <w:sz w:val="32"/>
          <w:szCs w:val="32"/>
          <w:shd w:val="clear" w:color="auto" w:fill="FFFFFF"/>
        </w:rPr>
        <w:t>孝义市治理非法超限超载车辆工作办公室的主要职责是贯彻执行上级关于治理非法超限超载车辆的政策法规，结合工作实际，拟定本辖区有关政策、措施、制度和规划等，并组织实施；协调交通、公安、发改、工商、质监、安监、法律、宣传、监察九部门建立统一领导、指导协调、各方联动的工作机制；负责治超工作人员的日常管理，包括业务培训、监督检查、责任考核等；负责治超工作的舆论宣传和信息发布；负责治超相关数据的统计、上报工作；负责对超限超载车辆的责任倒查；负责市委、政府及领导组交办的随机任务。</w:t>
      </w:r>
    </w:p>
    <w:p>
      <w:pPr>
        <w:shd w:val="clear" w:color="auto" w:fill="FFFFFF"/>
        <w:adjustRightInd w:val="0"/>
        <w:snapToGrid w:val="0"/>
        <w:ind w:firstLine="632" w:firstLineChars="200"/>
        <w:jc w:val="left"/>
        <w:rPr>
          <w:rFonts w:ascii="楷体_GB2312" w:hAnsi="楷体_GB2312" w:eastAsia="楷体_GB2312" w:cs="楷体_GB2312"/>
          <w:b/>
          <w:bCs/>
          <w:kern w:val="0"/>
          <w:szCs w:val="32"/>
        </w:rPr>
      </w:pPr>
    </w:p>
    <w:p>
      <w:pPr>
        <w:shd w:val="clear" w:color="auto" w:fill="FFFFFF"/>
        <w:adjustRightInd w:val="0"/>
        <w:snapToGrid w:val="0"/>
        <w:ind w:firstLine="632" w:firstLineChars="200"/>
        <w:jc w:val="left"/>
        <w:rPr>
          <w:rFonts w:ascii="楷体_GB2312" w:hAnsi="楷体_GB2312" w:eastAsia="楷体_GB2312" w:cs="楷体_GB2312"/>
          <w:b/>
          <w:bCs/>
          <w:kern w:val="0"/>
          <w:szCs w:val="32"/>
        </w:rPr>
      </w:pPr>
      <w:r>
        <w:rPr>
          <w:rFonts w:hint="eastAsia" w:ascii="楷体_GB2312" w:hAnsi="楷体_GB2312" w:eastAsia="楷体_GB2312" w:cs="楷体_GB2312"/>
          <w:b/>
          <w:bCs/>
          <w:kern w:val="0"/>
          <w:szCs w:val="32"/>
        </w:rPr>
        <w:t>（二）人员构成情况</w:t>
      </w:r>
    </w:p>
    <w:p>
      <w:pPr>
        <w:shd w:val="clear" w:color="auto" w:fill="FFFFFF"/>
        <w:adjustRightInd w:val="0"/>
        <w:snapToGrid w:val="0"/>
        <w:ind w:firstLine="632" w:firstLineChars="200"/>
        <w:rPr>
          <w:rFonts w:ascii="仿宋_GB2312" w:hAnsi="宋体" w:cs="宋体"/>
          <w:kern w:val="0"/>
          <w:szCs w:val="32"/>
        </w:rPr>
      </w:pPr>
      <w:r>
        <w:rPr>
          <w:rFonts w:hint="eastAsia" w:ascii="仿宋_GB2312" w:hAnsi="宋体" w:cs="宋体"/>
          <w:kern w:val="0"/>
          <w:szCs w:val="32"/>
          <w:lang w:val="en-US" w:eastAsia="zh-CN"/>
        </w:rPr>
        <w:t>治超办</w:t>
      </w:r>
      <w:r>
        <w:rPr>
          <w:rFonts w:hint="eastAsia" w:ascii="仿宋_GB2312" w:hAnsi="宋体" w:cs="宋体"/>
          <w:kern w:val="0"/>
          <w:szCs w:val="32"/>
        </w:rPr>
        <w:t>事业编制</w:t>
      </w:r>
      <w:r>
        <w:rPr>
          <w:rFonts w:hint="eastAsia" w:ascii="仿宋_GB2312" w:hAnsi="宋体" w:cs="宋体"/>
          <w:kern w:val="0"/>
          <w:szCs w:val="32"/>
          <w:lang w:val="en-US" w:eastAsia="zh-CN"/>
        </w:rPr>
        <w:t>8</w:t>
      </w:r>
      <w:r>
        <w:rPr>
          <w:rFonts w:hint="eastAsia" w:ascii="仿宋_GB2312" w:hAnsi="宋体" w:cs="宋体"/>
          <w:kern w:val="0"/>
          <w:szCs w:val="32"/>
        </w:rPr>
        <w:t>人；实际</w:t>
      </w:r>
      <w:r>
        <w:rPr>
          <w:rFonts w:hint="eastAsia" w:ascii="仿宋_GB2312" w:hAnsi="宋体" w:cs="宋体"/>
          <w:kern w:val="0"/>
          <w:szCs w:val="32"/>
          <w:lang w:val="en-US" w:eastAsia="zh-CN"/>
        </w:rPr>
        <w:t>10</w:t>
      </w:r>
      <w:r>
        <w:rPr>
          <w:rFonts w:hint="eastAsia" w:ascii="仿宋_GB2312" w:hAnsi="宋体" w:cs="宋体"/>
          <w:kern w:val="0"/>
          <w:szCs w:val="32"/>
        </w:rPr>
        <w:t>人；长期聘用临时工</w:t>
      </w:r>
      <w:r>
        <w:rPr>
          <w:rFonts w:hint="eastAsia" w:ascii="仿宋_GB2312" w:hAnsi="宋体" w:cs="宋体"/>
          <w:kern w:val="0"/>
          <w:szCs w:val="32"/>
          <w:lang w:val="en-US" w:eastAsia="zh-CN"/>
        </w:rPr>
        <w:t>75</w:t>
      </w:r>
      <w:r>
        <w:rPr>
          <w:rFonts w:hint="eastAsia" w:ascii="仿宋_GB2312" w:hAnsi="宋体" w:cs="宋体"/>
          <w:kern w:val="0"/>
          <w:szCs w:val="32"/>
        </w:rPr>
        <w:t>人。</w:t>
      </w:r>
    </w:p>
    <w:p>
      <w:pPr>
        <w:widowControl/>
        <w:numPr>
          <w:ilvl w:val="0"/>
          <w:numId w:val="1"/>
        </w:numPr>
        <w:shd w:val="clear" w:color="auto" w:fill="FFFFFF"/>
        <w:adjustRightInd w:val="0"/>
        <w:snapToGrid w:val="0"/>
        <w:spacing w:line="560" w:lineRule="exact"/>
        <w:ind w:firstLine="632" w:firstLineChars="200"/>
        <w:jc w:val="left"/>
        <w:rPr>
          <w:rFonts w:hint="eastAsia" w:ascii="楷体_GB2312" w:hAnsi="楷体_GB2312" w:eastAsia="楷体_GB2312" w:cs="楷体_GB2312"/>
          <w:b/>
          <w:bCs/>
          <w:kern w:val="0"/>
          <w:szCs w:val="32"/>
        </w:rPr>
      </w:pPr>
      <w:r>
        <w:rPr>
          <w:rFonts w:hint="eastAsia" w:ascii="楷体_GB2312" w:hAnsi="楷体_GB2312" w:eastAsia="楷体_GB2312" w:cs="楷体_GB2312"/>
          <w:b/>
          <w:bCs/>
          <w:kern w:val="0"/>
          <w:szCs w:val="32"/>
        </w:rPr>
        <w:t>本预算年度的主要工作任务</w:t>
      </w:r>
    </w:p>
    <w:p>
      <w:pPr>
        <w:widowControl/>
        <w:numPr>
          <w:ilvl w:val="0"/>
          <w:numId w:val="0"/>
        </w:numPr>
        <w:shd w:val="clear" w:color="auto" w:fill="FFFFFF"/>
        <w:adjustRightInd w:val="0"/>
        <w:snapToGrid w:val="0"/>
        <w:spacing w:line="560" w:lineRule="exact"/>
        <w:ind w:firstLine="632" w:firstLineChars="200"/>
        <w:jc w:val="left"/>
        <w:rPr>
          <w:rFonts w:hint="eastAsia" w:ascii="宋体" w:hAnsi="宋体" w:cs="宋体"/>
          <w:kern w:val="0"/>
          <w:sz w:val="32"/>
          <w:szCs w:val="32"/>
        </w:rPr>
      </w:pPr>
      <w:r>
        <w:rPr>
          <w:rFonts w:hint="eastAsia" w:ascii="宋体" w:hAnsi="宋体" w:cs="宋体"/>
          <w:kern w:val="0"/>
          <w:sz w:val="32"/>
          <w:szCs w:val="32"/>
        </w:rPr>
        <w:t>按照工作职责，依法履职,</w:t>
      </w:r>
      <w:r>
        <w:rPr>
          <w:rFonts w:hint="eastAsia" w:ascii="宋体" w:hAnsi="宋体" w:cs="宋体"/>
          <w:color w:val="000000"/>
          <w:sz w:val="32"/>
          <w:szCs w:val="32"/>
          <w:shd w:val="clear" w:color="auto" w:fill="FFFFFF"/>
        </w:rPr>
        <w:t>负责治超工作人员的日常管理，包括业务培训、监督检查、责任考核等；负责治超工作的舆论宣传和信息发布；负责治超相关数据的统计、上报工作；负责对超限超载车辆的责任倒查；负责市委、政府及领导组交办的随机任务。</w:t>
      </w:r>
    </w:p>
    <w:p>
      <w:pPr>
        <w:shd w:val="clear" w:color="auto" w:fill="FFFFFF"/>
        <w:adjustRightInd w:val="0"/>
        <w:snapToGrid w:val="0"/>
        <w:ind w:firstLine="632" w:firstLineChars="200"/>
        <w:jc w:val="left"/>
        <w:rPr>
          <w:rFonts w:ascii="楷体_GB2312" w:hAnsi="楷体_GB2312" w:eastAsia="楷体_GB2312" w:cs="楷体_GB2312"/>
          <w:b/>
          <w:bCs/>
          <w:kern w:val="0"/>
          <w:szCs w:val="32"/>
        </w:rPr>
      </w:pPr>
    </w:p>
    <w:p>
      <w:pPr>
        <w:shd w:val="clear" w:color="auto" w:fill="FFFFFF"/>
        <w:adjustRightInd w:val="0"/>
        <w:snapToGrid w:val="0"/>
        <w:ind w:firstLine="632" w:firstLineChars="200"/>
        <w:jc w:val="left"/>
        <w:rPr>
          <w:rFonts w:ascii="楷体_GB2312" w:hAnsi="楷体_GB2312" w:eastAsia="楷体_GB2312" w:cs="楷体_GB2312"/>
          <w:b/>
          <w:bCs/>
          <w:kern w:val="0"/>
          <w:szCs w:val="32"/>
        </w:rPr>
      </w:pPr>
      <w:r>
        <w:rPr>
          <w:rFonts w:hint="eastAsia" w:ascii="楷体_GB2312" w:hAnsi="楷体_GB2312" w:eastAsia="楷体_GB2312" w:cs="楷体_GB2312"/>
          <w:b/>
          <w:bCs/>
          <w:kern w:val="0"/>
          <w:szCs w:val="32"/>
        </w:rPr>
        <w:t>（四）单位预算说明</w:t>
      </w:r>
    </w:p>
    <w:p>
      <w:pPr>
        <w:shd w:val="clear" w:color="auto" w:fill="FFFFFF"/>
        <w:adjustRightInd w:val="0"/>
        <w:snapToGrid w:val="0"/>
        <w:ind w:firstLine="632" w:firstLineChars="200"/>
        <w:jc w:val="left"/>
        <w:rPr>
          <w:rFonts w:ascii="仿宋_GB2312" w:hAnsi="宋体" w:cs="宋体"/>
          <w:kern w:val="0"/>
          <w:szCs w:val="32"/>
        </w:rPr>
      </w:pPr>
      <w:r>
        <w:rPr>
          <w:rFonts w:hint="eastAsia" w:ascii="仿宋_GB2312" w:hAnsi="宋体" w:cs="宋体"/>
          <w:kern w:val="0"/>
          <w:szCs w:val="32"/>
        </w:rPr>
        <w:t>本单位为一级预算单位，本单位预算只包含本单位预算，不包括所属单位预算。</w:t>
      </w:r>
    </w:p>
    <w:p>
      <w:pPr>
        <w:ind w:firstLine="632" w:firstLineChars="200"/>
        <w:rPr>
          <w:rFonts w:ascii="黑体" w:eastAsia="黑体" w:cs="宋体"/>
          <w:kern w:val="0"/>
          <w:szCs w:val="32"/>
        </w:rPr>
      </w:pPr>
      <w:r>
        <w:rPr>
          <w:rFonts w:hint="eastAsia" w:ascii="黑体" w:eastAsia="黑体" w:cs="宋体"/>
          <w:kern w:val="0"/>
          <w:szCs w:val="32"/>
        </w:rPr>
        <w:t>二、收入预算说明</w:t>
      </w:r>
    </w:p>
    <w:p>
      <w:pPr>
        <w:shd w:val="clear" w:color="auto" w:fill="FFFFFF"/>
        <w:adjustRightInd w:val="0"/>
        <w:snapToGrid w:val="0"/>
        <w:ind w:firstLine="632" w:firstLineChars="200"/>
        <w:jc w:val="left"/>
        <w:rPr>
          <w:rFonts w:ascii="楷体_GB2312" w:hAnsi="楷体_GB2312" w:eastAsia="楷体_GB2312" w:cs="楷体_GB2312"/>
          <w:b/>
          <w:bCs/>
          <w:kern w:val="0"/>
          <w:szCs w:val="32"/>
        </w:rPr>
      </w:pPr>
      <w:r>
        <w:rPr>
          <w:rFonts w:hint="eastAsia" w:ascii="楷体_GB2312" w:hAnsi="楷体_GB2312" w:eastAsia="楷体_GB2312" w:cs="楷体_GB2312"/>
          <w:b/>
          <w:bCs/>
          <w:kern w:val="0"/>
          <w:szCs w:val="32"/>
        </w:rPr>
        <w:t>（一）收入预算</w:t>
      </w:r>
    </w:p>
    <w:p>
      <w:pPr>
        <w:shd w:val="clear" w:color="auto" w:fill="FFFFFF"/>
        <w:adjustRightInd w:val="0"/>
        <w:snapToGrid w:val="0"/>
        <w:ind w:firstLine="632" w:firstLineChars="200"/>
        <w:rPr>
          <w:rFonts w:hint="eastAsia" w:ascii="仿宋_GB2312" w:hAnsi="宋体" w:eastAsia="仿宋_GB2312" w:cs="宋体"/>
          <w:kern w:val="0"/>
          <w:szCs w:val="32"/>
          <w:lang w:val="en-US" w:eastAsia="zh-CN"/>
        </w:rPr>
      </w:pPr>
      <w:r>
        <w:rPr>
          <w:rFonts w:hint="eastAsia" w:ascii="仿宋_GB2312" w:cs="宋体"/>
          <w:kern w:val="0"/>
          <w:szCs w:val="32"/>
        </w:rPr>
        <w:t>2019年收入预算</w:t>
      </w:r>
      <w:r>
        <w:rPr>
          <w:rFonts w:hint="eastAsia" w:ascii="仿宋_GB2312" w:cs="宋体"/>
          <w:kern w:val="0"/>
          <w:szCs w:val="32"/>
          <w:lang w:val="en-US" w:eastAsia="zh-CN"/>
        </w:rPr>
        <w:t>294.95</w:t>
      </w:r>
      <w:r>
        <w:rPr>
          <w:rFonts w:hint="eastAsia" w:ascii="仿宋_GB2312" w:cs="宋体"/>
          <w:kern w:val="0"/>
          <w:szCs w:val="32"/>
        </w:rPr>
        <w:t>万元，与上年相比减少</w:t>
      </w:r>
      <w:r>
        <w:rPr>
          <w:rFonts w:hint="eastAsia" w:ascii="仿宋_GB2312" w:cs="宋体"/>
          <w:kern w:val="0"/>
          <w:szCs w:val="32"/>
          <w:lang w:val="en-US" w:eastAsia="zh-CN"/>
        </w:rPr>
        <w:t>25.84</w:t>
      </w:r>
      <w:r>
        <w:rPr>
          <w:rFonts w:hint="eastAsia" w:ascii="仿宋_GB2312" w:cs="宋体"/>
          <w:kern w:val="0"/>
          <w:szCs w:val="32"/>
        </w:rPr>
        <w:t xml:space="preserve"> </w:t>
      </w:r>
      <w:r>
        <w:rPr>
          <w:rFonts w:hint="eastAsia" w:ascii="仿宋_GB2312" w:hAnsi="宋体" w:cs="宋体"/>
          <w:kern w:val="0"/>
          <w:szCs w:val="32"/>
        </w:rPr>
        <w:t>%，增减少的主要原因是</w:t>
      </w:r>
      <w:r>
        <w:rPr>
          <w:rFonts w:hint="eastAsia" w:ascii="仿宋_GB2312" w:hAnsi="宋体" w:cs="宋体"/>
          <w:kern w:val="0"/>
          <w:szCs w:val="32"/>
          <w:lang w:val="en-US" w:eastAsia="zh-CN"/>
        </w:rPr>
        <w:t>项目支出减少</w:t>
      </w:r>
      <w:r>
        <w:rPr>
          <w:rFonts w:hint="eastAsia" w:ascii="仿宋_GB2312" w:hAnsi="宋体" w:cs="宋体"/>
          <w:kern w:val="0"/>
          <w:szCs w:val="32"/>
        </w:rPr>
        <w:t>。</w:t>
      </w:r>
      <w:r>
        <w:rPr>
          <w:rFonts w:hint="eastAsia" w:ascii="仿宋_GB2312" w:hAnsi="宋体" w:cs="宋体"/>
          <w:kern w:val="0"/>
          <w:szCs w:val="32"/>
          <w:lang w:val="en-US" w:eastAsia="zh-CN"/>
        </w:rPr>
        <w:t>其中：</w:t>
      </w:r>
    </w:p>
    <w:p>
      <w:pPr>
        <w:ind w:firstLine="632" w:firstLineChars="200"/>
        <w:rPr>
          <w:rFonts w:ascii="仿宋_GB2312" w:cs="宋体"/>
          <w:kern w:val="0"/>
          <w:szCs w:val="32"/>
        </w:rPr>
      </w:pPr>
      <w:r>
        <w:rPr>
          <w:rFonts w:hint="eastAsia" w:ascii="仿宋_GB2312" w:cs="宋体"/>
          <w:kern w:val="0"/>
          <w:szCs w:val="32"/>
        </w:rPr>
        <w:t>一般公共预算收入</w:t>
      </w:r>
      <w:r>
        <w:rPr>
          <w:rFonts w:hint="eastAsia" w:ascii="仿宋_GB2312" w:cs="宋体"/>
          <w:kern w:val="0"/>
          <w:szCs w:val="32"/>
          <w:lang w:val="en-US" w:eastAsia="zh-CN"/>
        </w:rPr>
        <w:t>277.39</w:t>
      </w:r>
      <w:r>
        <w:rPr>
          <w:rFonts w:hint="eastAsia" w:ascii="仿宋_GB2312" w:cs="宋体"/>
          <w:kern w:val="0"/>
          <w:szCs w:val="32"/>
        </w:rPr>
        <w:t>万元，与上年相比减少</w:t>
      </w:r>
      <w:r>
        <w:rPr>
          <w:rFonts w:hint="eastAsia" w:ascii="仿宋_GB2312" w:cs="宋体"/>
          <w:kern w:val="0"/>
          <w:szCs w:val="32"/>
          <w:lang w:val="en-US" w:eastAsia="zh-CN"/>
        </w:rPr>
        <w:t>27.44</w:t>
      </w:r>
      <w:r>
        <w:rPr>
          <w:rFonts w:hint="eastAsia" w:ascii="仿宋_GB2312" w:hAnsi="宋体" w:cs="宋体"/>
          <w:kern w:val="0"/>
          <w:szCs w:val="32"/>
        </w:rPr>
        <w:t>%，减少的主要原因是</w:t>
      </w:r>
      <w:r>
        <w:rPr>
          <w:rFonts w:hint="eastAsia" w:ascii="仿宋_GB2312" w:hAnsi="宋体" w:cs="宋体"/>
          <w:kern w:val="0"/>
          <w:szCs w:val="32"/>
          <w:lang w:val="en-US" w:eastAsia="zh-CN"/>
        </w:rPr>
        <w:t>项目支出减少</w:t>
      </w:r>
      <w:r>
        <w:rPr>
          <w:rFonts w:hint="eastAsia" w:ascii="仿宋_GB2312" w:hAnsi="宋体" w:cs="宋体"/>
          <w:kern w:val="0"/>
          <w:szCs w:val="32"/>
        </w:rPr>
        <w:t>。</w:t>
      </w:r>
    </w:p>
    <w:p>
      <w:pPr>
        <w:ind w:firstLine="632" w:firstLineChars="200"/>
        <w:rPr>
          <w:rFonts w:hint="eastAsia" w:ascii="仿宋_GB2312" w:cs="宋体"/>
          <w:kern w:val="0"/>
          <w:szCs w:val="32"/>
          <w:lang w:val="en-US" w:eastAsia="zh-CN"/>
        </w:rPr>
      </w:pPr>
      <w:r>
        <w:rPr>
          <w:rFonts w:hint="eastAsia" w:ascii="仿宋_GB2312" w:cs="宋体"/>
          <w:kern w:val="0"/>
          <w:szCs w:val="32"/>
        </w:rPr>
        <w:t>政府性基金预算收入</w:t>
      </w:r>
      <w:r>
        <w:rPr>
          <w:rFonts w:hint="eastAsia" w:ascii="仿宋_GB2312" w:cs="宋体"/>
          <w:kern w:val="0"/>
          <w:szCs w:val="32"/>
          <w:lang w:val="en-US" w:eastAsia="zh-CN"/>
        </w:rPr>
        <w:t>0</w:t>
      </w:r>
      <w:r>
        <w:rPr>
          <w:rFonts w:hint="eastAsia" w:ascii="仿宋_GB2312" w:cs="宋体"/>
          <w:kern w:val="0"/>
          <w:szCs w:val="32"/>
        </w:rPr>
        <w:t>万元, 与上年</w:t>
      </w:r>
      <w:r>
        <w:rPr>
          <w:rFonts w:hint="eastAsia" w:ascii="仿宋_GB2312" w:cs="宋体"/>
          <w:kern w:val="0"/>
          <w:szCs w:val="32"/>
          <w:lang w:val="en-US" w:eastAsia="zh-CN"/>
        </w:rPr>
        <w:t>相同。</w:t>
      </w:r>
    </w:p>
    <w:p>
      <w:pPr>
        <w:ind w:firstLine="632" w:firstLineChars="200"/>
        <w:rPr>
          <w:rFonts w:ascii="仿宋_GB2312" w:hAnsi="宋体" w:cs="宋体"/>
          <w:kern w:val="0"/>
          <w:szCs w:val="32"/>
        </w:rPr>
      </w:pPr>
      <w:r>
        <w:rPr>
          <w:rFonts w:hint="eastAsia" w:ascii="仿宋_GB2312" w:cs="宋体"/>
          <w:kern w:val="0"/>
          <w:szCs w:val="32"/>
        </w:rPr>
        <w:t>财政专户拨款收入</w:t>
      </w:r>
      <w:r>
        <w:rPr>
          <w:rFonts w:hint="eastAsia" w:ascii="仿宋_GB2312" w:cs="宋体"/>
          <w:kern w:val="0"/>
          <w:szCs w:val="32"/>
          <w:lang w:val="en-US" w:eastAsia="zh-CN"/>
        </w:rPr>
        <w:t>0</w:t>
      </w:r>
      <w:r>
        <w:rPr>
          <w:rFonts w:hint="eastAsia" w:ascii="仿宋_GB2312" w:cs="宋体"/>
          <w:kern w:val="0"/>
          <w:szCs w:val="32"/>
        </w:rPr>
        <w:t>万元, 与上年相</w:t>
      </w:r>
      <w:r>
        <w:rPr>
          <w:rFonts w:hint="eastAsia" w:ascii="仿宋_GB2312" w:cs="宋体"/>
          <w:kern w:val="0"/>
          <w:szCs w:val="32"/>
          <w:lang w:val="en-US" w:eastAsia="zh-CN"/>
        </w:rPr>
        <w:t>同</w:t>
      </w:r>
      <w:r>
        <w:rPr>
          <w:rFonts w:hint="eastAsia" w:ascii="仿宋_GB2312" w:hAnsi="宋体" w:cs="宋体"/>
          <w:kern w:val="0"/>
          <w:szCs w:val="32"/>
        </w:rPr>
        <w:t>。</w:t>
      </w:r>
    </w:p>
    <w:p>
      <w:pPr>
        <w:shd w:val="clear" w:color="auto" w:fill="FFFFFF"/>
        <w:adjustRightInd w:val="0"/>
        <w:snapToGrid w:val="0"/>
        <w:ind w:firstLine="632" w:firstLineChars="200"/>
        <w:jc w:val="left"/>
        <w:rPr>
          <w:rFonts w:ascii="楷体_GB2312" w:hAnsi="楷体_GB2312" w:eastAsia="楷体_GB2312" w:cs="楷体_GB2312"/>
          <w:b/>
          <w:bCs/>
          <w:kern w:val="0"/>
          <w:szCs w:val="32"/>
        </w:rPr>
      </w:pPr>
      <w:r>
        <w:rPr>
          <w:rFonts w:hint="eastAsia" w:ascii="楷体_GB2312" w:hAnsi="楷体_GB2312" w:eastAsia="楷体_GB2312" w:cs="楷体_GB2312"/>
          <w:b/>
          <w:bCs/>
          <w:kern w:val="0"/>
          <w:szCs w:val="32"/>
        </w:rPr>
        <w:t>（二）非税收入</w:t>
      </w:r>
    </w:p>
    <w:p>
      <w:pPr>
        <w:ind w:firstLine="632" w:firstLineChars="200"/>
        <w:rPr>
          <w:rFonts w:hint="eastAsia" w:ascii="仿宋_GB2312" w:cs="宋体"/>
          <w:kern w:val="0"/>
          <w:szCs w:val="32"/>
          <w:lang w:val="en-US" w:eastAsia="zh-CN"/>
        </w:rPr>
      </w:pPr>
      <w:r>
        <w:rPr>
          <w:rFonts w:hint="eastAsia" w:ascii="仿宋_GB2312" w:hAnsi="宋体" w:cs="宋体"/>
          <w:kern w:val="0"/>
          <w:szCs w:val="32"/>
        </w:rPr>
        <w:t>2019年非税收入计划</w:t>
      </w:r>
      <w:r>
        <w:rPr>
          <w:rFonts w:hint="eastAsia" w:ascii="仿宋_GB2312" w:cs="宋体"/>
          <w:kern w:val="0"/>
          <w:szCs w:val="32"/>
          <w:lang w:val="en-US" w:eastAsia="zh-CN"/>
        </w:rPr>
        <w:t>0</w:t>
      </w:r>
      <w:r>
        <w:rPr>
          <w:rFonts w:hint="eastAsia" w:ascii="仿宋_GB2312" w:cs="宋体"/>
          <w:kern w:val="0"/>
          <w:szCs w:val="32"/>
        </w:rPr>
        <w:t>万元，与上年</w:t>
      </w:r>
      <w:r>
        <w:rPr>
          <w:rFonts w:hint="eastAsia" w:ascii="仿宋_GB2312" w:cs="宋体"/>
          <w:kern w:val="0"/>
          <w:szCs w:val="32"/>
          <w:lang w:val="en-US" w:eastAsia="zh-CN"/>
        </w:rPr>
        <w:t>相同。</w:t>
      </w:r>
    </w:p>
    <w:p>
      <w:pPr>
        <w:ind w:firstLine="632" w:firstLineChars="200"/>
        <w:rPr>
          <w:rFonts w:ascii="黑体" w:eastAsia="黑体" w:cs="宋体"/>
          <w:kern w:val="0"/>
          <w:szCs w:val="32"/>
        </w:rPr>
      </w:pPr>
      <w:r>
        <w:rPr>
          <w:rFonts w:hint="eastAsia" w:ascii="黑体" w:eastAsia="黑体" w:cs="宋体"/>
          <w:kern w:val="0"/>
          <w:szCs w:val="32"/>
        </w:rPr>
        <w:t>三、支出预算说明</w:t>
      </w:r>
    </w:p>
    <w:p>
      <w:pPr>
        <w:ind w:firstLine="632" w:firstLineChars="200"/>
        <w:rPr>
          <w:rFonts w:ascii="仿宋_GB2312" w:cs="宋体"/>
          <w:kern w:val="0"/>
          <w:szCs w:val="32"/>
        </w:rPr>
      </w:pPr>
      <w:r>
        <w:rPr>
          <w:rFonts w:hint="eastAsia" w:ascii="仿宋_GB2312" w:hAnsi="宋体" w:cs="宋体"/>
          <w:kern w:val="0"/>
          <w:szCs w:val="32"/>
        </w:rPr>
        <w:t>2019年支出预算</w:t>
      </w:r>
      <w:r>
        <w:rPr>
          <w:rFonts w:hint="eastAsia" w:ascii="仿宋_GB2312" w:hAnsi="宋体" w:cs="宋体"/>
          <w:kern w:val="0"/>
          <w:szCs w:val="32"/>
          <w:lang w:val="en-US" w:eastAsia="zh-CN"/>
        </w:rPr>
        <w:t>294.95</w:t>
      </w:r>
      <w:r>
        <w:rPr>
          <w:rFonts w:hint="eastAsia" w:ascii="仿宋_GB2312" w:cs="宋体"/>
          <w:kern w:val="0"/>
          <w:szCs w:val="32"/>
        </w:rPr>
        <w:t>万元，与上年相比减少</w:t>
      </w:r>
      <w:r>
        <w:rPr>
          <w:rFonts w:hint="eastAsia" w:ascii="仿宋_GB2312" w:cs="宋体"/>
          <w:kern w:val="0"/>
          <w:szCs w:val="32"/>
          <w:lang w:val="en-US" w:eastAsia="zh-CN"/>
        </w:rPr>
        <w:t>25.48</w:t>
      </w:r>
      <w:r>
        <w:rPr>
          <w:rFonts w:hint="eastAsia" w:ascii="仿宋_GB2312" w:hAnsi="宋体" w:cs="宋体"/>
          <w:kern w:val="0"/>
          <w:szCs w:val="32"/>
        </w:rPr>
        <w:t>%，减少的主要原因是</w:t>
      </w:r>
      <w:r>
        <w:rPr>
          <w:rFonts w:hint="eastAsia" w:ascii="仿宋_GB2312" w:hAnsi="宋体" w:cs="宋体"/>
          <w:kern w:val="0"/>
          <w:szCs w:val="32"/>
          <w:lang w:val="en-US" w:eastAsia="zh-CN"/>
        </w:rPr>
        <w:t>项目支出减少</w:t>
      </w:r>
      <w:r>
        <w:rPr>
          <w:rFonts w:hint="eastAsia" w:ascii="仿宋_GB2312" w:hAnsi="宋体" w:cs="宋体"/>
          <w:kern w:val="0"/>
          <w:szCs w:val="32"/>
        </w:rPr>
        <w:t>。</w:t>
      </w:r>
    </w:p>
    <w:p>
      <w:pPr>
        <w:shd w:val="clear" w:color="auto" w:fill="FFFFFF"/>
        <w:adjustRightInd w:val="0"/>
        <w:snapToGrid w:val="0"/>
        <w:ind w:firstLine="632" w:firstLineChars="200"/>
        <w:jc w:val="left"/>
        <w:rPr>
          <w:rFonts w:ascii="楷体_GB2312" w:hAnsi="楷体_GB2312" w:eastAsia="楷体_GB2312" w:cs="楷体_GB2312"/>
          <w:b/>
          <w:bCs/>
          <w:kern w:val="0"/>
          <w:szCs w:val="32"/>
        </w:rPr>
      </w:pPr>
      <w:r>
        <w:rPr>
          <w:rFonts w:hint="eastAsia" w:ascii="楷体_GB2312" w:hAnsi="楷体_GB2312" w:eastAsia="楷体_GB2312" w:cs="楷体_GB2312"/>
          <w:b/>
          <w:bCs/>
          <w:kern w:val="0"/>
          <w:szCs w:val="32"/>
        </w:rPr>
        <w:t>（一）2019年支出预算按用途划分：</w:t>
      </w:r>
    </w:p>
    <w:p>
      <w:pPr>
        <w:shd w:val="clear" w:color="auto" w:fill="FFFFFF"/>
        <w:adjustRightInd w:val="0"/>
        <w:snapToGrid w:val="0"/>
        <w:ind w:firstLine="632" w:firstLineChars="200"/>
        <w:rPr>
          <w:rFonts w:ascii="仿宋_GB2312" w:hAnsi="宋体" w:cs="宋体"/>
          <w:kern w:val="0"/>
          <w:szCs w:val="32"/>
        </w:rPr>
      </w:pPr>
      <w:r>
        <w:rPr>
          <w:rFonts w:hint="eastAsia" w:ascii="仿宋_GB2312" w:hAnsi="宋体" w:cs="宋体"/>
          <w:kern w:val="0"/>
          <w:szCs w:val="32"/>
        </w:rPr>
        <w:t>（1）基本支出预算</w:t>
      </w:r>
      <w:r>
        <w:rPr>
          <w:rFonts w:hint="eastAsia" w:ascii="仿宋_GB2312" w:hAnsi="宋体" w:cs="宋体"/>
          <w:kern w:val="0"/>
          <w:szCs w:val="32"/>
          <w:lang w:val="en-US" w:eastAsia="zh-CN"/>
        </w:rPr>
        <w:t>243.7</w:t>
      </w:r>
      <w:r>
        <w:rPr>
          <w:rFonts w:hint="eastAsia" w:ascii="仿宋_GB2312" w:cs="宋体"/>
          <w:kern w:val="0"/>
          <w:szCs w:val="32"/>
        </w:rPr>
        <w:t>万</w:t>
      </w:r>
      <w:r>
        <w:rPr>
          <w:rFonts w:hint="eastAsia" w:ascii="仿宋_GB2312" w:hAnsi="宋体" w:cs="宋体"/>
          <w:kern w:val="0"/>
          <w:szCs w:val="32"/>
        </w:rPr>
        <w:t>元，</w:t>
      </w:r>
      <w:r>
        <w:rPr>
          <w:rFonts w:hint="eastAsia" w:ascii="仿宋_GB2312" w:cs="宋体"/>
          <w:kern w:val="0"/>
          <w:szCs w:val="32"/>
        </w:rPr>
        <w:t>与上年相比增加</w:t>
      </w:r>
      <w:r>
        <w:rPr>
          <w:rFonts w:hint="eastAsia" w:ascii="仿宋_GB2312" w:cs="宋体"/>
          <w:kern w:val="0"/>
          <w:szCs w:val="32"/>
          <w:lang w:val="en-US" w:eastAsia="zh-CN"/>
        </w:rPr>
        <w:t>6.74</w:t>
      </w:r>
      <w:r>
        <w:rPr>
          <w:rFonts w:hint="eastAsia" w:ascii="仿宋_GB2312" w:hAnsi="宋体" w:cs="宋体"/>
          <w:kern w:val="0"/>
          <w:szCs w:val="32"/>
        </w:rPr>
        <w:t>%，增加的主要原因是</w:t>
      </w:r>
      <w:r>
        <w:rPr>
          <w:rFonts w:hint="eastAsia" w:ascii="仿宋_GB2312" w:hAnsi="宋体" w:cs="宋体"/>
          <w:kern w:val="0"/>
          <w:szCs w:val="32"/>
          <w:lang w:val="en-US" w:eastAsia="zh-CN"/>
        </w:rPr>
        <w:t>人员经费增加</w:t>
      </w:r>
      <w:r>
        <w:rPr>
          <w:rFonts w:hint="eastAsia" w:ascii="仿宋_GB2312" w:hAnsi="宋体" w:cs="宋体"/>
          <w:kern w:val="0"/>
          <w:szCs w:val="32"/>
        </w:rPr>
        <w:t>。其中公用支出</w:t>
      </w:r>
      <w:r>
        <w:rPr>
          <w:rFonts w:hint="eastAsia" w:ascii="仿宋_GB2312" w:cs="宋体"/>
          <w:kern w:val="0"/>
          <w:szCs w:val="32"/>
          <w:lang w:val="en-US" w:eastAsia="zh-CN"/>
        </w:rPr>
        <w:t>3.46</w:t>
      </w:r>
      <w:r>
        <w:rPr>
          <w:rFonts w:hint="eastAsia" w:ascii="仿宋_GB2312" w:cs="宋体"/>
          <w:kern w:val="0"/>
          <w:szCs w:val="32"/>
        </w:rPr>
        <w:t>万</w:t>
      </w:r>
      <w:r>
        <w:rPr>
          <w:rFonts w:hint="eastAsia" w:ascii="仿宋_GB2312" w:hAnsi="宋体" w:cs="宋体"/>
          <w:kern w:val="0"/>
          <w:szCs w:val="32"/>
        </w:rPr>
        <w:t>元，</w:t>
      </w:r>
      <w:r>
        <w:rPr>
          <w:rFonts w:hint="eastAsia" w:ascii="仿宋_GB2312" w:cs="宋体"/>
          <w:kern w:val="0"/>
          <w:szCs w:val="32"/>
        </w:rPr>
        <w:t>与上年相比增加</w:t>
      </w:r>
      <w:r>
        <w:rPr>
          <w:rFonts w:hint="eastAsia" w:ascii="仿宋_GB2312" w:cs="宋体"/>
          <w:kern w:val="0"/>
          <w:szCs w:val="32"/>
          <w:lang w:val="en-US" w:eastAsia="zh-CN"/>
        </w:rPr>
        <w:t>4.21</w:t>
      </w:r>
      <w:r>
        <w:rPr>
          <w:rFonts w:hint="eastAsia" w:ascii="仿宋_GB2312" w:hAnsi="宋体" w:cs="宋体"/>
          <w:kern w:val="0"/>
          <w:szCs w:val="32"/>
        </w:rPr>
        <w:t>%，增加的主要原因是</w:t>
      </w:r>
      <w:r>
        <w:rPr>
          <w:rFonts w:hint="eastAsia" w:ascii="仿宋_GB2312" w:hAnsi="宋体" w:cs="宋体"/>
          <w:kern w:val="0"/>
          <w:szCs w:val="32"/>
          <w:lang w:val="en-US" w:eastAsia="zh-CN"/>
        </w:rPr>
        <w:t>商品和服务支出增加</w:t>
      </w:r>
      <w:r>
        <w:rPr>
          <w:rFonts w:hint="eastAsia" w:ascii="仿宋_GB2312" w:hAnsi="宋体" w:cs="宋体"/>
          <w:kern w:val="0"/>
          <w:szCs w:val="32"/>
        </w:rPr>
        <w:t>。</w:t>
      </w:r>
    </w:p>
    <w:p>
      <w:pPr>
        <w:shd w:val="clear" w:color="auto" w:fill="FFFFFF"/>
        <w:adjustRightInd w:val="0"/>
        <w:snapToGrid w:val="0"/>
        <w:ind w:firstLine="632" w:firstLineChars="200"/>
        <w:rPr>
          <w:rFonts w:ascii="仿宋_GB2312" w:hAnsi="宋体" w:cs="宋体"/>
          <w:kern w:val="0"/>
          <w:szCs w:val="32"/>
        </w:rPr>
      </w:pPr>
      <w:r>
        <w:rPr>
          <w:rFonts w:hint="eastAsia" w:ascii="仿宋_GB2312" w:hAnsi="宋体" w:cs="宋体"/>
          <w:kern w:val="0"/>
          <w:szCs w:val="32"/>
        </w:rPr>
        <w:t>（2）项目支出预算</w:t>
      </w:r>
      <w:r>
        <w:rPr>
          <w:rFonts w:hint="eastAsia" w:ascii="仿宋_GB2312" w:cs="宋体"/>
          <w:kern w:val="0"/>
          <w:szCs w:val="32"/>
          <w:lang w:val="en-US" w:eastAsia="zh-CN"/>
        </w:rPr>
        <w:t>51.25</w:t>
      </w:r>
      <w:r>
        <w:rPr>
          <w:rFonts w:hint="eastAsia" w:ascii="仿宋_GB2312" w:cs="宋体"/>
          <w:kern w:val="0"/>
          <w:szCs w:val="32"/>
        </w:rPr>
        <w:t>万</w:t>
      </w:r>
      <w:r>
        <w:rPr>
          <w:rFonts w:hint="eastAsia" w:ascii="仿宋_GB2312" w:hAnsi="宋体" w:cs="宋体"/>
          <w:kern w:val="0"/>
          <w:szCs w:val="32"/>
        </w:rPr>
        <w:t>元，</w:t>
      </w:r>
      <w:r>
        <w:rPr>
          <w:rFonts w:hint="eastAsia" w:ascii="仿宋_GB2312" w:cs="宋体"/>
          <w:kern w:val="0"/>
          <w:szCs w:val="32"/>
        </w:rPr>
        <w:t>与上年相比减少</w:t>
      </w:r>
      <w:r>
        <w:rPr>
          <w:rFonts w:hint="eastAsia" w:ascii="仿宋_GB2312" w:cs="宋体"/>
          <w:kern w:val="0"/>
          <w:szCs w:val="32"/>
          <w:lang w:val="en-US" w:eastAsia="zh-CN"/>
        </w:rPr>
        <w:t>69.4</w:t>
      </w:r>
      <w:r>
        <w:rPr>
          <w:rFonts w:hint="eastAsia" w:ascii="仿宋_GB2312" w:hAnsi="宋体" w:cs="宋体"/>
          <w:kern w:val="0"/>
          <w:szCs w:val="32"/>
        </w:rPr>
        <w:t>%，减少的主要原因是</w:t>
      </w:r>
      <w:r>
        <w:rPr>
          <w:rFonts w:hint="eastAsia" w:ascii="仿宋_GB2312" w:hAnsi="宋体" w:cs="宋体"/>
          <w:kern w:val="0"/>
          <w:szCs w:val="32"/>
          <w:lang w:val="en-US" w:eastAsia="zh-CN"/>
        </w:rPr>
        <w:t>公务车改革公务运行费减少</w:t>
      </w:r>
      <w:r>
        <w:rPr>
          <w:rFonts w:hint="eastAsia" w:ascii="仿宋_GB2312" w:hAnsi="宋体" w:cs="宋体"/>
          <w:kern w:val="0"/>
          <w:szCs w:val="32"/>
        </w:rPr>
        <w:t>。主要项目是：</w:t>
      </w:r>
    </w:p>
    <w:p>
      <w:pPr>
        <w:shd w:val="clear" w:color="auto" w:fill="FFFFFF"/>
        <w:adjustRightInd w:val="0"/>
        <w:snapToGrid w:val="0"/>
        <w:ind w:firstLine="632" w:firstLineChars="200"/>
        <w:rPr>
          <w:rFonts w:ascii="仿宋_GB2312" w:hAnsi="宋体" w:cs="宋体"/>
          <w:kern w:val="0"/>
          <w:szCs w:val="32"/>
        </w:rPr>
      </w:pPr>
      <w:r>
        <w:rPr>
          <w:rFonts w:hint="eastAsia" w:ascii="仿宋_GB2312" w:hAnsi="宋体" w:cs="宋体"/>
          <w:kern w:val="0"/>
          <w:szCs w:val="32"/>
        </w:rPr>
        <w:t>①</w:t>
      </w:r>
      <w:r>
        <w:rPr>
          <w:rFonts w:hint="eastAsia" w:ascii="仿宋_GB2312" w:hAnsi="宋体" w:cs="宋体"/>
          <w:kern w:val="0"/>
          <w:szCs w:val="32"/>
          <w:lang w:val="en-US" w:eastAsia="zh-CN"/>
        </w:rPr>
        <w:t>治超宣传费</w:t>
      </w:r>
      <w:r>
        <w:rPr>
          <w:rFonts w:hint="eastAsia" w:ascii="仿宋_GB2312" w:cs="宋体"/>
          <w:kern w:val="0"/>
          <w:szCs w:val="32"/>
          <w:lang w:val="en-US" w:eastAsia="zh-CN"/>
        </w:rPr>
        <w:t>3</w:t>
      </w:r>
      <w:r>
        <w:rPr>
          <w:rFonts w:hint="eastAsia" w:ascii="仿宋_GB2312" w:cs="宋体"/>
          <w:kern w:val="0"/>
          <w:szCs w:val="32"/>
        </w:rPr>
        <w:t>万</w:t>
      </w:r>
      <w:r>
        <w:rPr>
          <w:rFonts w:hint="eastAsia" w:ascii="仿宋_GB2312" w:hAnsi="宋体" w:cs="宋体"/>
          <w:kern w:val="0"/>
          <w:szCs w:val="32"/>
        </w:rPr>
        <w:t>元</w:t>
      </w:r>
    </w:p>
    <w:p>
      <w:pPr>
        <w:shd w:val="clear" w:color="auto" w:fill="FFFFFF"/>
        <w:adjustRightInd w:val="0"/>
        <w:snapToGrid w:val="0"/>
        <w:ind w:firstLine="632" w:firstLineChars="200"/>
        <w:rPr>
          <w:rFonts w:ascii="仿宋_GB2312" w:hAnsi="宋体" w:cs="宋体"/>
          <w:kern w:val="0"/>
          <w:szCs w:val="32"/>
        </w:rPr>
      </w:pPr>
      <w:r>
        <w:rPr>
          <w:rFonts w:hint="eastAsia" w:ascii="仿宋_GB2312" w:hAnsi="宋体" w:cs="宋体"/>
          <w:kern w:val="0"/>
          <w:szCs w:val="32"/>
        </w:rPr>
        <w:t>②</w:t>
      </w:r>
      <w:r>
        <w:rPr>
          <w:rFonts w:hint="eastAsia" w:ascii="仿宋_GB2312" w:hAnsi="宋体" w:cs="宋体"/>
          <w:kern w:val="0"/>
          <w:szCs w:val="32"/>
          <w:lang w:val="en-US" w:eastAsia="zh-CN"/>
        </w:rPr>
        <w:t>对讲机通讯费0.3</w:t>
      </w:r>
      <w:r>
        <w:rPr>
          <w:rFonts w:hint="eastAsia" w:ascii="仿宋_GB2312" w:cs="宋体"/>
          <w:kern w:val="0"/>
          <w:szCs w:val="32"/>
        </w:rPr>
        <w:t>万</w:t>
      </w:r>
      <w:r>
        <w:rPr>
          <w:rFonts w:hint="eastAsia" w:ascii="仿宋_GB2312" w:hAnsi="宋体" w:cs="宋体"/>
          <w:kern w:val="0"/>
          <w:szCs w:val="32"/>
        </w:rPr>
        <w:t>元</w:t>
      </w:r>
    </w:p>
    <w:p>
      <w:pPr>
        <w:shd w:val="clear" w:color="auto" w:fill="FFFFFF"/>
        <w:adjustRightInd w:val="0"/>
        <w:snapToGrid w:val="0"/>
        <w:ind w:firstLine="632" w:firstLineChars="200"/>
        <w:rPr>
          <w:rFonts w:hint="eastAsia" w:ascii="仿宋_GB2312" w:hAnsi="宋体" w:cs="宋体"/>
          <w:kern w:val="0"/>
          <w:szCs w:val="32"/>
          <w:lang w:val="en-US" w:eastAsia="zh-CN"/>
        </w:rPr>
      </w:pPr>
      <w:r>
        <w:rPr>
          <w:rFonts w:hint="eastAsia" w:ascii="仿宋_GB2312" w:hAnsi="宋体" w:cs="宋体"/>
          <w:kern w:val="0"/>
          <w:szCs w:val="32"/>
        </w:rPr>
        <w:t>③</w:t>
      </w:r>
      <w:r>
        <w:rPr>
          <w:rFonts w:hint="eastAsia" w:ascii="仿宋_GB2312" w:hAnsi="宋体" w:cs="宋体"/>
          <w:kern w:val="0"/>
          <w:szCs w:val="32"/>
          <w:lang w:val="en-US" w:eastAsia="zh-CN"/>
        </w:rPr>
        <w:t>光前租赁费2.5万元</w:t>
      </w:r>
    </w:p>
    <w:p>
      <w:pPr>
        <w:shd w:val="clear" w:color="auto" w:fill="FFFFFF"/>
        <w:adjustRightInd w:val="0"/>
        <w:snapToGrid w:val="0"/>
        <w:ind w:firstLine="632" w:firstLineChars="200"/>
        <w:rPr>
          <w:rFonts w:hint="eastAsia" w:ascii="仿宋_GB2312" w:hAnsi="宋体" w:cs="宋体"/>
          <w:kern w:val="0"/>
          <w:szCs w:val="32"/>
          <w:lang w:val="en-US" w:eastAsia="zh-CN"/>
        </w:rPr>
      </w:pPr>
      <w:r>
        <w:rPr>
          <w:rFonts w:hint="eastAsia" w:ascii="仿宋_GB2312" w:hAnsi="宋体" w:cs="宋体"/>
          <w:kern w:val="0"/>
          <w:szCs w:val="32"/>
          <w:lang w:val="en-US" w:eastAsia="zh-CN"/>
        </w:rPr>
        <w:t>④停车场租赁费11.1万元</w:t>
      </w:r>
    </w:p>
    <w:p>
      <w:pPr>
        <w:shd w:val="clear" w:color="auto" w:fill="FFFFFF"/>
        <w:adjustRightInd w:val="0"/>
        <w:snapToGrid w:val="0"/>
        <w:ind w:firstLine="632" w:firstLineChars="200"/>
        <w:rPr>
          <w:rFonts w:hint="eastAsia" w:ascii="仿宋_GB2312" w:hAnsi="宋体" w:cs="宋体"/>
          <w:kern w:val="0"/>
          <w:szCs w:val="32"/>
          <w:lang w:val="en-US" w:eastAsia="zh-CN"/>
        </w:rPr>
      </w:pPr>
      <w:r>
        <w:rPr>
          <w:rFonts w:hint="eastAsia" w:ascii="仿宋_GB2312" w:hAnsi="宋体" w:cs="宋体"/>
          <w:kern w:val="0"/>
          <w:szCs w:val="32"/>
          <w:lang w:val="en-US" w:eastAsia="zh-CN"/>
        </w:rPr>
        <w:t>⑤办公费8万元</w:t>
      </w:r>
    </w:p>
    <w:p>
      <w:pPr>
        <w:shd w:val="clear" w:color="auto" w:fill="FFFFFF"/>
        <w:adjustRightInd w:val="0"/>
        <w:snapToGrid w:val="0"/>
        <w:ind w:firstLine="632" w:firstLineChars="200"/>
        <w:rPr>
          <w:rFonts w:hint="eastAsia" w:ascii="仿宋_GB2312" w:hAnsi="宋体" w:cs="宋体"/>
          <w:kern w:val="0"/>
          <w:szCs w:val="32"/>
          <w:lang w:val="en-US" w:eastAsia="zh-CN"/>
        </w:rPr>
      </w:pPr>
      <w:r>
        <w:rPr>
          <w:rFonts w:hint="eastAsia" w:ascii="仿宋_GB2312" w:hAnsi="宋体" w:cs="宋体"/>
          <w:kern w:val="0"/>
          <w:szCs w:val="32"/>
          <w:lang w:val="en-US" w:eastAsia="zh-CN"/>
        </w:rPr>
        <w:t>⑥临县第一书记经费0.62万元</w:t>
      </w:r>
    </w:p>
    <w:p>
      <w:pPr>
        <w:shd w:val="clear" w:color="auto" w:fill="FFFFFF"/>
        <w:adjustRightInd w:val="0"/>
        <w:snapToGrid w:val="0"/>
        <w:ind w:firstLine="632" w:firstLineChars="200"/>
        <w:rPr>
          <w:rFonts w:hint="eastAsia" w:ascii="仿宋_GB2312" w:hAnsi="宋体" w:cs="宋体"/>
          <w:kern w:val="0"/>
          <w:szCs w:val="32"/>
          <w:lang w:val="en-US" w:eastAsia="zh-CN"/>
        </w:rPr>
      </w:pPr>
      <w:r>
        <w:rPr>
          <w:rFonts w:hint="eastAsia" w:ascii="仿宋_GB2312" w:hAnsi="宋体" w:cs="宋体"/>
          <w:kern w:val="0"/>
          <w:szCs w:val="32"/>
          <w:lang w:val="en-US" w:eastAsia="zh-CN"/>
        </w:rPr>
        <w:t>⑦水费0.6万元</w:t>
      </w:r>
    </w:p>
    <w:p>
      <w:pPr>
        <w:shd w:val="clear" w:color="auto" w:fill="FFFFFF"/>
        <w:adjustRightInd w:val="0"/>
        <w:snapToGrid w:val="0"/>
        <w:ind w:firstLine="632" w:firstLineChars="200"/>
        <w:rPr>
          <w:rFonts w:hint="eastAsia" w:ascii="仿宋_GB2312" w:hAnsi="宋体" w:cs="宋体"/>
          <w:kern w:val="0"/>
          <w:szCs w:val="32"/>
          <w:lang w:val="en-US" w:eastAsia="zh-CN"/>
        </w:rPr>
      </w:pPr>
      <w:r>
        <w:rPr>
          <w:rFonts w:hint="eastAsia" w:ascii="仿宋_GB2312" w:hAnsi="宋体" w:cs="宋体"/>
          <w:kern w:val="0"/>
          <w:szCs w:val="32"/>
          <w:lang w:val="en-US" w:eastAsia="zh-CN"/>
        </w:rPr>
        <w:t>⑧电费6.5万元</w:t>
      </w:r>
    </w:p>
    <w:p>
      <w:pPr>
        <w:shd w:val="clear" w:color="auto" w:fill="FFFFFF"/>
        <w:adjustRightInd w:val="0"/>
        <w:snapToGrid w:val="0"/>
        <w:ind w:firstLine="632" w:firstLineChars="200"/>
        <w:rPr>
          <w:rFonts w:hint="eastAsia" w:ascii="仿宋_GB2312" w:hAnsi="宋体" w:cs="宋体"/>
          <w:kern w:val="0"/>
          <w:szCs w:val="32"/>
          <w:lang w:val="en-US" w:eastAsia="zh-CN"/>
        </w:rPr>
      </w:pPr>
      <w:r>
        <w:rPr>
          <w:rFonts w:hint="eastAsia" w:ascii="仿宋_GB2312" w:hAnsi="宋体" w:cs="宋体"/>
          <w:kern w:val="0"/>
          <w:szCs w:val="32"/>
          <w:lang w:val="en-US" w:eastAsia="zh-CN"/>
        </w:rPr>
        <w:t>⑨人身意外险2万元</w:t>
      </w:r>
    </w:p>
    <w:p>
      <w:pPr>
        <w:shd w:val="clear" w:color="auto" w:fill="FFFFFF"/>
        <w:adjustRightInd w:val="0"/>
        <w:snapToGrid w:val="0"/>
        <w:ind w:firstLine="632" w:firstLineChars="200"/>
        <w:rPr>
          <w:rFonts w:hint="eastAsia" w:ascii="仿宋_GB2312" w:hAnsi="宋体" w:cs="宋体"/>
          <w:kern w:val="0"/>
          <w:szCs w:val="32"/>
          <w:lang w:val="en-US" w:eastAsia="zh-CN"/>
        </w:rPr>
      </w:pPr>
      <w:r>
        <w:rPr>
          <w:rFonts w:hint="eastAsia" w:ascii="仿宋_GB2312" w:hAnsi="宋体" w:cs="宋体"/>
          <w:kern w:val="0"/>
          <w:szCs w:val="32"/>
          <w:lang w:val="en-US" w:eastAsia="zh-CN"/>
        </w:rPr>
        <w:t>⑩办公设备3万元</w:t>
      </w:r>
    </w:p>
    <w:p>
      <w:pPr>
        <w:shd w:val="clear" w:color="auto" w:fill="FFFFFF"/>
        <w:adjustRightInd w:val="0"/>
        <w:snapToGrid w:val="0"/>
        <w:ind w:firstLine="632" w:firstLineChars="200"/>
        <w:rPr>
          <w:rFonts w:hint="eastAsia" w:ascii="仿宋_GB2312" w:hAnsi="宋体" w:cs="宋体"/>
          <w:kern w:val="0"/>
          <w:szCs w:val="32"/>
          <w:lang w:val="en-US" w:eastAsia="zh-CN"/>
        </w:rPr>
      </w:pPr>
      <w:r>
        <w:rPr>
          <w:rFonts w:hint="eastAsia" w:ascii="仿宋_GB2312" w:hAnsi="宋体" w:cs="宋体"/>
          <w:kern w:val="0"/>
          <w:szCs w:val="32"/>
          <w:lang w:val="en-US" w:eastAsia="zh-CN"/>
        </w:rPr>
        <w:t>⑪公务运行费9.6万元</w:t>
      </w:r>
    </w:p>
    <w:p>
      <w:pPr>
        <w:shd w:val="clear" w:color="auto" w:fill="FFFFFF"/>
        <w:adjustRightInd w:val="0"/>
        <w:snapToGrid w:val="0"/>
        <w:ind w:firstLine="632" w:firstLineChars="200"/>
        <w:rPr>
          <w:rFonts w:hint="default" w:ascii="仿宋_GB2312" w:hAnsi="宋体" w:cs="宋体"/>
          <w:kern w:val="0"/>
          <w:szCs w:val="32"/>
          <w:lang w:val="en-US" w:eastAsia="zh-CN"/>
        </w:rPr>
      </w:pPr>
      <w:r>
        <w:rPr>
          <w:rFonts w:hint="eastAsia" w:ascii="仿宋_GB2312" w:hAnsi="宋体" w:cs="宋体"/>
          <w:kern w:val="0"/>
          <w:szCs w:val="32"/>
          <w:lang w:val="en-US" w:eastAsia="zh-CN"/>
        </w:rPr>
        <w:t>⑫取暖费4万元</w:t>
      </w:r>
    </w:p>
    <w:p>
      <w:pPr>
        <w:shd w:val="clear" w:color="auto" w:fill="FFFFFF"/>
        <w:adjustRightInd w:val="0"/>
        <w:snapToGrid w:val="0"/>
        <w:ind w:firstLine="632" w:firstLineChars="200"/>
        <w:jc w:val="left"/>
        <w:rPr>
          <w:rFonts w:ascii="楷体_GB2312" w:hAnsi="楷体_GB2312" w:eastAsia="楷体_GB2312" w:cs="楷体_GB2312"/>
          <w:b/>
          <w:bCs/>
          <w:kern w:val="0"/>
          <w:szCs w:val="32"/>
        </w:rPr>
      </w:pPr>
      <w:r>
        <w:rPr>
          <w:rFonts w:hint="eastAsia" w:ascii="楷体_GB2312" w:hAnsi="楷体_GB2312" w:eastAsia="楷体_GB2312" w:cs="楷体_GB2312"/>
          <w:b/>
          <w:bCs/>
          <w:kern w:val="0"/>
          <w:szCs w:val="32"/>
        </w:rPr>
        <w:t>（二）2019年支出预算按支出功能科目划分：</w:t>
      </w:r>
    </w:p>
    <w:p>
      <w:pPr>
        <w:shd w:val="clear" w:color="auto" w:fill="FFFFFF"/>
        <w:adjustRightInd w:val="0"/>
        <w:snapToGrid w:val="0"/>
        <w:ind w:firstLine="632" w:firstLineChars="200"/>
        <w:rPr>
          <w:rFonts w:ascii="仿宋_GB2312" w:hAnsi="宋体" w:cs="宋体"/>
          <w:kern w:val="0"/>
          <w:szCs w:val="32"/>
        </w:rPr>
      </w:pPr>
      <w:r>
        <w:rPr>
          <w:rFonts w:hint="eastAsia" w:ascii="仿宋_GB2312" w:hAnsi="宋体" w:cs="宋体"/>
          <w:kern w:val="0"/>
          <w:szCs w:val="32"/>
        </w:rPr>
        <w:t>（1）一般公共服务支出</w:t>
      </w:r>
      <w:r>
        <w:rPr>
          <w:rFonts w:hint="eastAsia" w:ascii="仿宋_GB2312" w:cs="宋体"/>
          <w:kern w:val="0"/>
          <w:szCs w:val="32"/>
          <w:lang w:val="en-US" w:eastAsia="zh-CN"/>
        </w:rPr>
        <w:t>277.39</w:t>
      </w:r>
      <w:r>
        <w:rPr>
          <w:rFonts w:hint="eastAsia" w:ascii="仿宋_GB2312" w:cs="宋体"/>
          <w:kern w:val="0"/>
          <w:szCs w:val="32"/>
        </w:rPr>
        <w:t>万</w:t>
      </w:r>
      <w:r>
        <w:rPr>
          <w:rFonts w:hint="eastAsia" w:ascii="仿宋_GB2312" w:hAnsi="宋体" w:cs="宋体"/>
          <w:kern w:val="0"/>
          <w:szCs w:val="32"/>
        </w:rPr>
        <w:t>元，</w:t>
      </w:r>
      <w:r>
        <w:rPr>
          <w:rFonts w:hint="eastAsia" w:ascii="仿宋_GB2312" w:cs="宋体"/>
          <w:kern w:val="0"/>
          <w:szCs w:val="32"/>
        </w:rPr>
        <w:t>与上年相比减少</w:t>
      </w:r>
      <w:r>
        <w:rPr>
          <w:rFonts w:hint="eastAsia" w:ascii="仿宋_GB2312" w:cs="宋体"/>
          <w:kern w:val="0"/>
          <w:szCs w:val="32"/>
          <w:lang w:val="en-US" w:eastAsia="zh-CN"/>
        </w:rPr>
        <w:t>27.44</w:t>
      </w:r>
      <w:r>
        <w:rPr>
          <w:rFonts w:hint="eastAsia" w:ascii="仿宋_GB2312" w:hAnsi="宋体" w:cs="宋体"/>
          <w:kern w:val="0"/>
          <w:szCs w:val="32"/>
        </w:rPr>
        <w:t>%，减少的主要原因是</w:t>
      </w:r>
      <w:r>
        <w:rPr>
          <w:rFonts w:hint="eastAsia" w:ascii="仿宋_GB2312" w:hAnsi="宋体" w:cs="宋体"/>
          <w:kern w:val="0"/>
          <w:szCs w:val="32"/>
          <w:lang w:val="en-US" w:eastAsia="zh-CN"/>
        </w:rPr>
        <w:t>项目支出减少</w:t>
      </w:r>
      <w:r>
        <w:rPr>
          <w:rFonts w:hint="eastAsia" w:ascii="仿宋_GB2312" w:hAnsi="宋体" w:cs="宋体"/>
          <w:kern w:val="0"/>
          <w:szCs w:val="32"/>
        </w:rPr>
        <w:t>。</w:t>
      </w:r>
    </w:p>
    <w:p>
      <w:pPr>
        <w:shd w:val="clear" w:color="auto" w:fill="FFFFFF"/>
        <w:adjustRightInd w:val="0"/>
        <w:snapToGrid w:val="0"/>
        <w:ind w:firstLine="632" w:firstLineChars="200"/>
        <w:rPr>
          <w:rFonts w:hint="eastAsia" w:ascii="仿宋_GB2312" w:hAnsi="宋体" w:cs="宋体"/>
          <w:kern w:val="0"/>
          <w:szCs w:val="32"/>
        </w:rPr>
      </w:pPr>
      <w:r>
        <w:rPr>
          <w:rFonts w:hint="eastAsia" w:ascii="仿宋_GB2312" w:hAnsi="宋体" w:cs="宋体"/>
          <w:kern w:val="0"/>
          <w:szCs w:val="32"/>
        </w:rPr>
        <w:t>（2）</w:t>
      </w:r>
      <w:r>
        <w:rPr>
          <w:rFonts w:hint="eastAsia" w:ascii="仿宋_GB2312" w:hAnsi="宋体" w:cs="宋体"/>
          <w:kern w:val="0"/>
          <w:szCs w:val="32"/>
          <w:lang w:val="en-US" w:eastAsia="zh-CN"/>
        </w:rPr>
        <w:t>社会保障和就业支出10.33万元，</w:t>
      </w:r>
      <w:r>
        <w:rPr>
          <w:rFonts w:hint="eastAsia" w:ascii="仿宋_GB2312" w:cs="宋体"/>
          <w:kern w:val="0"/>
          <w:szCs w:val="32"/>
        </w:rPr>
        <w:t>与上年相比</w:t>
      </w:r>
      <w:r>
        <w:rPr>
          <w:rFonts w:hint="eastAsia" w:ascii="仿宋_GB2312" w:cs="宋体"/>
          <w:kern w:val="0"/>
          <w:szCs w:val="32"/>
          <w:lang w:val="en-US" w:eastAsia="zh-CN"/>
        </w:rPr>
        <w:t>增加7.15</w:t>
      </w:r>
      <w:r>
        <w:rPr>
          <w:rFonts w:hint="eastAsia" w:ascii="仿宋_GB2312" w:hAnsi="宋体" w:cs="宋体"/>
          <w:kern w:val="0"/>
          <w:szCs w:val="32"/>
        </w:rPr>
        <w:t>%，</w:t>
      </w:r>
      <w:r>
        <w:rPr>
          <w:rFonts w:hint="eastAsia" w:ascii="仿宋_GB2312" w:hAnsi="宋体" w:cs="宋体"/>
          <w:kern w:val="0"/>
          <w:szCs w:val="32"/>
          <w:lang w:val="en-US" w:eastAsia="zh-CN"/>
        </w:rPr>
        <w:t>增加</w:t>
      </w:r>
      <w:r>
        <w:rPr>
          <w:rFonts w:hint="eastAsia" w:ascii="仿宋_GB2312" w:hAnsi="宋体" w:cs="宋体"/>
          <w:kern w:val="0"/>
          <w:szCs w:val="32"/>
        </w:rPr>
        <w:t>的主要原因是</w:t>
      </w:r>
      <w:r>
        <w:rPr>
          <w:rFonts w:hint="eastAsia" w:ascii="仿宋_GB2312" w:hAnsi="宋体" w:cs="宋体"/>
          <w:kern w:val="0"/>
          <w:szCs w:val="32"/>
          <w:lang w:val="en-US" w:eastAsia="zh-CN"/>
        </w:rPr>
        <w:t>人员增加</w:t>
      </w:r>
      <w:r>
        <w:rPr>
          <w:rFonts w:hint="eastAsia" w:ascii="仿宋_GB2312" w:hAnsi="宋体" w:cs="宋体"/>
          <w:kern w:val="0"/>
          <w:szCs w:val="32"/>
        </w:rPr>
        <w:t>。</w:t>
      </w:r>
    </w:p>
    <w:p>
      <w:pPr>
        <w:shd w:val="clear" w:color="auto" w:fill="FFFFFF"/>
        <w:adjustRightInd w:val="0"/>
        <w:snapToGrid w:val="0"/>
        <w:ind w:firstLine="632" w:firstLineChars="200"/>
        <w:rPr>
          <w:rFonts w:hint="eastAsia" w:ascii="仿宋_GB2312" w:hAnsi="宋体" w:cs="宋体"/>
          <w:kern w:val="0"/>
          <w:szCs w:val="32"/>
        </w:rPr>
      </w:pPr>
      <w:r>
        <w:rPr>
          <w:rFonts w:hint="eastAsia" w:ascii="仿宋_GB2312" w:hAnsi="宋体" w:cs="宋体"/>
          <w:kern w:val="0"/>
          <w:szCs w:val="32"/>
          <w:lang w:eastAsia="zh-CN"/>
        </w:rPr>
        <w:t>（</w:t>
      </w:r>
      <w:r>
        <w:rPr>
          <w:rFonts w:hint="eastAsia" w:ascii="仿宋_GB2312" w:hAnsi="宋体" w:cs="宋体"/>
          <w:kern w:val="0"/>
          <w:szCs w:val="32"/>
          <w:lang w:val="en-US" w:eastAsia="zh-CN"/>
        </w:rPr>
        <w:t>3</w:t>
      </w:r>
      <w:r>
        <w:rPr>
          <w:rFonts w:hint="eastAsia" w:ascii="仿宋_GB2312" w:hAnsi="宋体" w:cs="宋体"/>
          <w:kern w:val="0"/>
          <w:szCs w:val="32"/>
          <w:lang w:eastAsia="zh-CN"/>
        </w:rPr>
        <w:t>）</w:t>
      </w:r>
      <w:r>
        <w:rPr>
          <w:rFonts w:hint="eastAsia" w:ascii="仿宋_GB2312" w:hAnsi="宋体" w:cs="宋体"/>
          <w:kern w:val="0"/>
          <w:szCs w:val="32"/>
          <w:lang w:val="en-US" w:eastAsia="zh-CN"/>
        </w:rPr>
        <w:t>卫生医疗支出3.10万元，</w:t>
      </w:r>
      <w:r>
        <w:rPr>
          <w:rFonts w:hint="eastAsia" w:ascii="仿宋_GB2312" w:cs="宋体"/>
          <w:kern w:val="0"/>
          <w:szCs w:val="32"/>
        </w:rPr>
        <w:t>与上年相比</w:t>
      </w:r>
      <w:r>
        <w:rPr>
          <w:rFonts w:hint="eastAsia" w:ascii="仿宋_GB2312" w:cs="宋体"/>
          <w:kern w:val="0"/>
          <w:szCs w:val="32"/>
          <w:lang w:val="en-US" w:eastAsia="zh-CN"/>
        </w:rPr>
        <w:t>增加100</w:t>
      </w:r>
      <w:r>
        <w:rPr>
          <w:rFonts w:hint="eastAsia" w:ascii="仿宋_GB2312" w:hAnsi="宋体" w:cs="宋体"/>
          <w:kern w:val="0"/>
          <w:szCs w:val="32"/>
        </w:rPr>
        <w:t>%，</w:t>
      </w:r>
      <w:r>
        <w:rPr>
          <w:rFonts w:hint="eastAsia" w:ascii="仿宋_GB2312" w:hAnsi="宋体" w:cs="宋体"/>
          <w:kern w:val="0"/>
          <w:szCs w:val="32"/>
          <w:lang w:val="en-US" w:eastAsia="zh-CN"/>
        </w:rPr>
        <w:t>增加</w:t>
      </w:r>
      <w:r>
        <w:rPr>
          <w:rFonts w:hint="eastAsia" w:ascii="仿宋_GB2312" w:hAnsi="宋体" w:cs="宋体"/>
          <w:kern w:val="0"/>
          <w:szCs w:val="32"/>
        </w:rPr>
        <w:t>的主要原因是</w:t>
      </w:r>
      <w:r>
        <w:rPr>
          <w:rFonts w:hint="eastAsia" w:ascii="仿宋_GB2312" w:hAnsi="宋体" w:cs="宋体"/>
          <w:kern w:val="0"/>
          <w:szCs w:val="32"/>
          <w:lang w:val="en-US" w:eastAsia="zh-CN"/>
        </w:rPr>
        <w:t>新增科目</w:t>
      </w:r>
      <w:r>
        <w:rPr>
          <w:rFonts w:hint="eastAsia" w:ascii="仿宋_GB2312" w:hAnsi="宋体" w:cs="宋体"/>
          <w:kern w:val="0"/>
          <w:szCs w:val="32"/>
        </w:rPr>
        <w:t>。</w:t>
      </w:r>
    </w:p>
    <w:p>
      <w:pPr>
        <w:shd w:val="clear" w:color="auto" w:fill="FFFFFF"/>
        <w:adjustRightInd w:val="0"/>
        <w:snapToGrid w:val="0"/>
        <w:ind w:firstLine="632" w:firstLineChars="200"/>
        <w:rPr>
          <w:rFonts w:ascii="仿宋_GB2312" w:hAnsi="宋体" w:cs="宋体"/>
          <w:kern w:val="0"/>
          <w:szCs w:val="32"/>
        </w:rPr>
      </w:pPr>
      <w:r>
        <w:rPr>
          <w:rFonts w:hint="eastAsia" w:ascii="仿宋_GB2312" w:hAnsi="宋体" w:cs="宋体"/>
          <w:kern w:val="0"/>
          <w:szCs w:val="32"/>
          <w:lang w:eastAsia="zh-CN"/>
        </w:rPr>
        <w:t>（</w:t>
      </w:r>
      <w:r>
        <w:rPr>
          <w:rFonts w:hint="eastAsia" w:ascii="仿宋_GB2312" w:hAnsi="宋体" w:cs="宋体"/>
          <w:kern w:val="0"/>
          <w:szCs w:val="32"/>
          <w:lang w:val="en-US" w:eastAsia="zh-CN"/>
        </w:rPr>
        <w:t>4</w:t>
      </w:r>
      <w:r>
        <w:rPr>
          <w:rFonts w:hint="eastAsia" w:ascii="仿宋_GB2312" w:hAnsi="宋体" w:cs="宋体"/>
          <w:kern w:val="0"/>
          <w:szCs w:val="32"/>
          <w:lang w:eastAsia="zh-CN"/>
        </w:rPr>
        <w:t>）</w:t>
      </w:r>
      <w:r>
        <w:rPr>
          <w:rFonts w:hint="eastAsia" w:ascii="仿宋_GB2312" w:hAnsi="宋体" w:cs="宋体"/>
          <w:kern w:val="0"/>
          <w:szCs w:val="32"/>
          <w:lang w:val="en-US" w:eastAsia="zh-CN"/>
        </w:rPr>
        <w:t>住房保障支出4.13万元，</w:t>
      </w:r>
      <w:r>
        <w:rPr>
          <w:rFonts w:hint="eastAsia" w:ascii="仿宋_GB2312" w:cs="宋体"/>
          <w:kern w:val="0"/>
          <w:szCs w:val="32"/>
        </w:rPr>
        <w:t>与上年相比</w:t>
      </w:r>
      <w:r>
        <w:rPr>
          <w:rFonts w:hint="eastAsia" w:ascii="仿宋_GB2312" w:cs="宋体"/>
          <w:kern w:val="0"/>
          <w:szCs w:val="32"/>
          <w:lang w:val="en-US" w:eastAsia="zh-CN"/>
        </w:rPr>
        <w:t>增加7.27</w:t>
      </w:r>
      <w:r>
        <w:rPr>
          <w:rFonts w:hint="eastAsia" w:ascii="仿宋_GB2312" w:hAnsi="宋体" w:cs="宋体"/>
          <w:kern w:val="0"/>
          <w:szCs w:val="32"/>
        </w:rPr>
        <w:t>%，</w:t>
      </w:r>
      <w:r>
        <w:rPr>
          <w:rFonts w:hint="eastAsia" w:ascii="仿宋_GB2312" w:hAnsi="宋体" w:cs="宋体"/>
          <w:kern w:val="0"/>
          <w:szCs w:val="32"/>
          <w:lang w:val="en-US" w:eastAsia="zh-CN"/>
        </w:rPr>
        <w:t>增加</w:t>
      </w:r>
      <w:r>
        <w:rPr>
          <w:rFonts w:hint="eastAsia" w:ascii="仿宋_GB2312" w:hAnsi="宋体" w:cs="宋体"/>
          <w:kern w:val="0"/>
          <w:szCs w:val="32"/>
        </w:rPr>
        <w:t>的主要原因是</w:t>
      </w:r>
      <w:r>
        <w:rPr>
          <w:rFonts w:hint="eastAsia" w:ascii="仿宋_GB2312" w:hAnsi="宋体" w:cs="宋体"/>
          <w:kern w:val="0"/>
          <w:szCs w:val="32"/>
          <w:lang w:val="en-US" w:eastAsia="zh-CN"/>
        </w:rPr>
        <w:t>人员增加</w:t>
      </w:r>
      <w:r>
        <w:rPr>
          <w:rFonts w:hint="eastAsia" w:ascii="仿宋_GB2312" w:hAnsi="宋体" w:cs="宋体"/>
          <w:kern w:val="0"/>
          <w:szCs w:val="32"/>
        </w:rPr>
        <w:t>。</w:t>
      </w:r>
    </w:p>
    <w:p>
      <w:pPr>
        <w:shd w:val="clear" w:color="auto" w:fill="FFFFFF"/>
        <w:adjustRightInd w:val="0"/>
        <w:snapToGrid w:val="0"/>
        <w:ind w:firstLine="632" w:firstLineChars="200"/>
        <w:rPr>
          <w:rFonts w:hint="default" w:ascii="仿宋_GB2312" w:hAnsi="宋体" w:eastAsia="仿宋_GB2312" w:cs="宋体"/>
          <w:kern w:val="0"/>
          <w:szCs w:val="32"/>
          <w:lang w:val="en-US" w:eastAsia="zh-CN"/>
        </w:rPr>
      </w:pPr>
    </w:p>
    <w:p>
      <w:pPr>
        <w:shd w:val="clear" w:color="auto" w:fill="FFFFFF"/>
        <w:adjustRightInd w:val="0"/>
        <w:snapToGrid w:val="0"/>
        <w:ind w:firstLine="632" w:firstLineChars="200"/>
        <w:rPr>
          <w:rFonts w:hint="default" w:ascii="仿宋_GB2312" w:hAnsi="宋体" w:eastAsia="仿宋_GB2312" w:cs="宋体"/>
          <w:kern w:val="0"/>
          <w:szCs w:val="32"/>
          <w:lang w:val="en-US" w:eastAsia="zh-CN"/>
        </w:rPr>
      </w:pPr>
    </w:p>
    <w:p>
      <w:pPr>
        <w:shd w:val="clear" w:color="auto" w:fill="FFFFFF"/>
        <w:adjustRightInd w:val="0"/>
        <w:snapToGrid w:val="0"/>
        <w:ind w:firstLine="632" w:firstLineChars="200"/>
        <w:rPr>
          <w:rFonts w:hint="default" w:ascii="仿宋_GB2312" w:hAnsi="宋体" w:eastAsia="仿宋_GB2312" w:cs="宋体"/>
          <w:kern w:val="0"/>
          <w:szCs w:val="32"/>
          <w:lang w:val="en-US" w:eastAsia="zh-CN"/>
        </w:rPr>
      </w:pPr>
    </w:p>
    <w:p>
      <w:pPr>
        <w:shd w:val="clear" w:color="auto" w:fill="FFFFFF"/>
        <w:adjustRightInd w:val="0"/>
        <w:snapToGrid w:val="0"/>
        <w:ind w:firstLine="632" w:firstLineChars="200"/>
        <w:jc w:val="left"/>
        <w:rPr>
          <w:rFonts w:ascii="楷体_GB2312" w:hAnsi="楷体_GB2312" w:eastAsia="楷体_GB2312" w:cs="楷体_GB2312"/>
          <w:b/>
          <w:bCs/>
          <w:kern w:val="0"/>
          <w:szCs w:val="32"/>
        </w:rPr>
      </w:pPr>
      <w:r>
        <w:rPr>
          <w:rFonts w:hint="eastAsia" w:ascii="楷体_GB2312" w:hAnsi="楷体_GB2312" w:eastAsia="楷体_GB2312" w:cs="楷体_GB2312"/>
          <w:b/>
          <w:bCs/>
          <w:kern w:val="0"/>
          <w:szCs w:val="32"/>
        </w:rPr>
        <w:t>（三）2019年基本支出预算按支出经济分类划分：</w:t>
      </w:r>
    </w:p>
    <w:p>
      <w:pPr>
        <w:shd w:val="clear" w:color="auto" w:fill="FFFFFF"/>
        <w:adjustRightInd w:val="0"/>
        <w:snapToGrid w:val="0"/>
        <w:ind w:firstLine="632" w:firstLineChars="200"/>
        <w:rPr>
          <w:rFonts w:ascii="仿宋_GB2312" w:hAnsi="宋体" w:cs="宋体"/>
          <w:kern w:val="0"/>
          <w:szCs w:val="32"/>
        </w:rPr>
      </w:pPr>
      <w:r>
        <w:rPr>
          <w:rFonts w:hint="eastAsia" w:ascii="仿宋_GB2312" w:hAnsi="宋体" w:cs="宋体"/>
          <w:kern w:val="0"/>
          <w:szCs w:val="32"/>
        </w:rPr>
        <w:t>（1）工资福利支出</w:t>
      </w:r>
      <w:r>
        <w:rPr>
          <w:rFonts w:hint="eastAsia" w:ascii="仿宋_GB2312" w:cs="宋体"/>
          <w:kern w:val="0"/>
          <w:szCs w:val="32"/>
          <w:lang w:val="en-US" w:eastAsia="zh-CN"/>
        </w:rPr>
        <w:t>240.24</w:t>
      </w:r>
      <w:r>
        <w:rPr>
          <w:rFonts w:hint="eastAsia" w:ascii="仿宋_GB2312" w:cs="宋体"/>
          <w:kern w:val="0"/>
          <w:szCs w:val="32"/>
        </w:rPr>
        <w:t>万</w:t>
      </w:r>
      <w:r>
        <w:rPr>
          <w:rFonts w:hint="eastAsia" w:ascii="仿宋_GB2312" w:hAnsi="宋体" w:cs="宋体"/>
          <w:kern w:val="0"/>
          <w:szCs w:val="32"/>
        </w:rPr>
        <w:t>元，</w:t>
      </w:r>
      <w:r>
        <w:rPr>
          <w:rFonts w:hint="eastAsia" w:ascii="仿宋_GB2312" w:cs="宋体"/>
          <w:kern w:val="0"/>
          <w:szCs w:val="32"/>
        </w:rPr>
        <w:t>与上年相比增加</w:t>
      </w:r>
      <w:r>
        <w:rPr>
          <w:rFonts w:hint="eastAsia" w:ascii="仿宋_GB2312" w:cs="宋体"/>
          <w:kern w:val="0"/>
          <w:szCs w:val="32"/>
          <w:lang w:val="en-US" w:eastAsia="zh-CN"/>
        </w:rPr>
        <w:t>5.83</w:t>
      </w:r>
      <w:r>
        <w:rPr>
          <w:rFonts w:hint="eastAsia" w:ascii="仿宋_GB2312" w:hAnsi="宋体" w:cs="宋体"/>
          <w:kern w:val="0"/>
          <w:szCs w:val="32"/>
        </w:rPr>
        <w:t>%，增加的主要原因是</w:t>
      </w:r>
      <w:r>
        <w:rPr>
          <w:rFonts w:hint="eastAsia" w:ascii="仿宋_GB2312" w:hAnsi="宋体" w:cs="宋体"/>
          <w:kern w:val="0"/>
          <w:szCs w:val="32"/>
          <w:lang w:val="en-US" w:eastAsia="zh-CN"/>
        </w:rPr>
        <w:t>人员经费增加</w:t>
      </w:r>
      <w:r>
        <w:rPr>
          <w:rFonts w:hint="eastAsia" w:ascii="仿宋_GB2312" w:hAnsi="宋体" w:cs="宋体"/>
          <w:kern w:val="0"/>
          <w:szCs w:val="32"/>
        </w:rPr>
        <w:t>。</w:t>
      </w:r>
    </w:p>
    <w:p>
      <w:pPr>
        <w:shd w:val="clear" w:color="auto" w:fill="FFFFFF"/>
        <w:adjustRightInd w:val="0"/>
        <w:snapToGrid w:val="0"/>
        <w:ind w:firstLine="632" w:firstLineChars="200"/>
        <w:rPr>
          <w:rFonts w:ascii="仿宋_GB2312" w:hAnsi="宋体" w:cs="宋体"/>
          <w:kern w:val="0"/>
          <w:szCs w:val="32"/>
        </w:rPr>
      </w:pPr>
      <w:r>
        <w:rPr>
          <w:rFonts w:hint="eastAsia" w:ascii="仿宋_GB2312" w:hAnsi="宋体" w:cs="宋体"/>
          <w:kern w:val="0"/>
          <w:szCs w:val="32"/>
        </w:rPr>
        <w:t>（2）商品和服务支出</w:t>
      </w:r>
      <w:r>
        <w:rPr>
          <w:rFonts w:hint="eastAsia" w:ascii="仿宋_GB2312" w:cs="宋体"/>
          <w:kern w:val="0"/>
          <w:szCs w:val="32"/>
          <w:lang w:val="en-US" w:eastAsia="zh-CN"/>
        </w:rPr>
        <w:t>3.46</w:t>
      </w:r>
      <w:r>
        <w:rPr>
          <w:rFonts w:hint="eastAsia" w:ascii="仿宋_GB2312" w:cs="宋体"/>
          <w:kern w:val="0"/>
          <w:szCs w:val="32"/>
        </w:rPr>
        <w:t>万</w:t>
      </w:r>
      <w:r>
        <w:rPr>
          <w:rFonts w:hint="eastAsia" w:ascii="仿宋_GB2312" w:hAnsi="宋体" w:cs="宋体"/>
          <w:kern w:val="0"/>
          <w:szCs w:val="32"/>
        </w:rPr>
        <w:t>元，</w:t>
      </w:r>
      <w:r>
        <w:rPr>
          <w:rFonts w:hint="eastAsia" w:ascii="仿宋_GB2312" w:cs="宋体"/>
          <w:kern w:val="0"/>
          <w:szCs w:val="32"/>
        </w:rPr>
        <w:t>与上年相比减少</w:t>
      </w:r>
      <w:r>
        <w:rPr>
          <w:rFonts w:hint="eastAsia" w:ascii="仿宋_GB2312" w:cs="宋体"/>
          <w:kern w:val="0"/>
          <w:szCs w:val="32"/>
          <w:lang w:val="en-US" w:eastAsia="zh-CN"/>
        </w:rPr>
        <w:t>97.95</w:t>
      </w:r>
      <w:r>
        <w:rPr>
          <w:rFonts w:hint="eastAsia" w:ascii="仿宋_GB2312" w:hAnsi="宋体" w:cs="宋体"/>
          <w:kern w:val="0"/>
          <w:szCs w:val="32"/>
        </w:rPr>
        <w:t>%，减少的主要原因是</w:t>
      </w:r>
      <w:r>
        <w:rPr>
          <w:rFonts w:hint="eastAsia" w:ascii="仿宋_GB2312" w:hAnsi="宋体" w:cs="宋体"/>
          <w:kern w:val="0"/>
          <w:szCs w:val="32"/>
          <w:lang w:val="en-US" w:eastAsia="zh-CN"/>
        </w:rPr>
        <w:t>项目支出减少</w:t>
      </w:r>
      <w:r>
        <w:rPr>
          <w:rFonts w:hint="eastAsia" w:ascii="仿宋_GB2312" w:hAnsi="宋体" w:cs="宋体"/>
          <w:kern w:val="0"/>
          <w:szCs w:val="32"/>
        </w:rPr>
        <w:t>。</w:t>
      </w:r>
    </w:p>
    <w:p>
      <w:pPr>
        <w:shd w:val="clear" w:color="auto" w:fill="FFFFFF"/>
        <w:adjustRightInd w:val="0"/>
        <w:snapToGrid w:val="0"/>
        <w:ind w:firstLine="632" w:firstLineChars="200"/>
        <w:jc w:val="left"/>
        <w:rPr>
          <w:rFonts w:ascii="楷体_GB2312" w:hAnsi="楷体_GB2312" w:eastAsia="楷体_GB2312" w:cs="楷体_GB2312"/>
          <w:b/>
          <w:bCs/>
          <w:kern w:val="0"/>
          <w:szCs w:val="32"/>
        </w:rPr>
      </w:pPr>
      <w:r>
        <w:rPr>
          <w:rFonts w:hint="eastAsia" w:ascii="楷体_GB2312" w:hAnsi="楷体_GB2312" w:eastAsia="楷体_GB2312" w:cs="楷体_GB2312"/>
          <w:b/>
          <w:bCs/>
          <w:kern w:val="0"/>
          <w:szCs w:val="32"/>
        </w:rPr>
        <w:t>（四）2019年涉及政府采购项目</w:t>
      </w:r>
      <w:r>
        <w:rPr>
          <w:rFonts w:hint="eastAsia" w:ascii="楷体_GB2312" w:hAnsi="楷体_GB2312" w:eastAsia="楷体_GB2312" w:cs="楷体_GB2312"/>
          <w:b/>
          <w:bCs/>
          <w:kern w:val="0"/>
          <w:szCs w:val="32"/>
          <w:lang w:val="en-US" w:eastAsia="zh-CN"/>
        </w:rPr>
        <w:t>1</w:t>
      </w:r>
      <w:r>
        <w:rPr>
          <w:rFonts w:hint="eastAsia" w:ascii="楷体_GB2312" w:hAnsi="楷体_GB2312" w:eastAsia="楷体_GB2312" w:cs="楷体_GB2312"/>
          <w:b/>
          <w:bCs/>
          <w:kern w:val="0"/>
          <w:szCs w:val="32"/>
        </w:rPr>
        <w:t>个，预算资金</w:t>
      </w:r>
      <w:r>
        <w:rPr>
          <w:rFonts w:hint="eastAsia" w:ascii="楷体_GB2312" w:hAnsi="楷体_GB2312" w:eastAsia="楷体_GB2312" w:cs="楷体_GB2312"/>
          <w:b/>
          <w:bCs/>
          <w:kern w:val="0"/>
          <w:szCs w:val="32"/>
          <w:lang w:val="en-US" w:eastAsia="zh-CN"/>
        </w:rPr>
        <w:t>1</w:t>
      </w:r>
      <w:r>
        <w:rPr>
          <w:rFonts w:hint="eastAsia" w:ascii="楷体_GB2312" w:hAnsi="楷体_GB2312" w:eastAsia="楷体_GB2312" w:cs="楷体_GB2312"/>
          <w:b/>
          <w:bCs/>
          <w:kern w:val="0"/>
          <w:szCs w:val="32"/>
        </w:rPr>
        <w:t>万元。</w:t>
      </w:r>
    </w:p>
    <w:p>
      <w:pPr>
        <w:shd w:val="clear" w:color="auto" w:fill="FFFFFF"/>
        <w:adjustRightInd w:val="0"/>
        <w:snapToGrid w:val="0"/>
        <w:ind w:firstLine="632" w:firstLineChars="200"/>
        <w:jc w:val="left"/>
        <w:rPr>
          <w:rFonts w:ascii="楷体_GB2312" w:hAnsi="楷体_GB2312" w:eastAsia="楷体_GB2312" w:cs="楷体_GB2312"/>
          <w:b/>
          <w:bCs/>
          <w:kern w:val="0"/>
          <w:szCs w:val="32"/>
        </w:rPr>
      </w:pPr>
      <w:r>
        <w:rPr>
          <w:rFonts w:hint="eastAsia" w:ascii="楷体_GB2312" w:hAnsi="楷体_GB2312" w:eastAsia="楷体_GB2312" w:cs="楷体_GB2312"/>
          <w:b/>
          <w:bCs/>
          <w:kern w:val="0"/>
          <w:szCs w:val="32"/>
        </w:rPr>
        <w:t>（五）2019年涉及政府购买服务项目</w:t>
      </w:r>
      <w:r>
        <w:rPr>
          <w:rFonts w:hint="eastAsia" w:ascii="楷体_GB2312" w:hAnsi="楷体_GB2312" w:eastAsia="楷体_GB2312" w:cs="楷体_GB2312"/>
          <w:b/>
          <w:bCs/>
          <w:kern w:val="0"/>
          <w:szCs w:val="32"/>
          <w:lang w:val="en-US" w:eastAsia="zh-CN"/>
        </w:rPr>
        <w:t>0</w:t>
      </w:r>
      <w:r>
        <w:rPr>
          <w:rFonts w:hint="eastAsia" w:ascii="楷体_GB2312" w:hAnsi="楷体_GB2312" w:eastAsia="楷体_GB2312" w:cs="楷体_GB2312"/>
          <w:b/>
          <w:bCs/>
          <w:kern w:val="0"/>
          <w:szCs w:val="32"/>
        </w:rPr>
        <w:t>个，预算资金</w:t>
      </w:r>
      <w:r>
        <w:rPr>
          <w:rFonts w:hint="eastAsia" w:ascii="楷体_GB2312" w:hAnsi="楷体_GB2312" w:eastAsia="楷体_GB2312" w:cs="楷体_GB2312"/>
          <w:b/>
          <w:bCs/>
          <w:kern w:val="0"/>
          <w:szCs w:val="32"/>
          <w:lang w:val="en-US" w:eastAsia="zh-CN"/>
        </w:rPr>
        <w:t>0</w:t>
      </w:r>
      <w:r>
        <w:rPr>
          <w:rFonts w:hint="eastAsia" w:ascii="楷体_GB2312" w:hAnsi="楷体_GB2312" w:eastAsia="楷体_GB2312" w:cs="楷体_GB2312"/>
          <w:b/>
          <w:bCs/>
          <w:kern w:val="0"/>
          <w:szCs w:val="32"/>
        </w:rPr>
        <w:t>万元。</w:t>
      </w:r>
    </w:p>
    <w:p>
      <w:pPr>
        <w:shd w:val="clear" w:color="auto" w:fill="FFFFFF"/>
        <w:adjustRightInd w:val="0"/>
        <w:snapToGrid w:val="0"/>
        <w:ind w:firstLine="632" w:firstLineChars="200"/>
        <w:jc w:val="left"/>
        <w:rPr>
          <w:rFonts w:ascii="楷体_GB2312" w:hAnsi="楷体_GB2312" w:eastAsia="楷体_GB2312" w:cs="楷体_GB2312"/>
          <w:b/>
          <w:bCs/>
          <w:kern w:val="0"/>
          <w:szCs w:val="32"/>
        </w:rPr>
      </w:pPr>
      <w:r>
        <w:rPr>
          <w:rFonts w:hint="eastAsia" w:ascii="楷体_GB2312" w:hAnsi="楷体_GB2312" w:eastAsia="楷体_GB2312" w:cs="楷体_GB2312"/>
          <w:b/>
          <w:bCs/>
          <w:kern w:val="0"/>
          <w:szCs w:val="32"/>
        </w:rPr>
        <w:t xml:space="preserve">（六）2019年机关运行经费预算情况 </w:t>
      </w:r>
    </w:p>
    <w:p>
      <w:pPr>
        <w:shd w:val="clear" w:color="auto" w:fill="FFFFFF"/>
        <w:adjustRightInd w:val="0"/>
        <w:snapToGrid w:val="0"/>
        <w:ind w:firstLine="632" w:firstLineChars="200"/>
        <w:rPr>
          <w:rFonts w:ascii="仿宋_GB2312" w:hAnsi="宋体" w:cs="宋体"/>
          <w:kern w:val="0"/>
          <w:szCs w:val="32"/>
        </w:rPr>
      </w:pPr>
      <w:r>
        <w:rPr>
          <w:rFonts w:hint="eastAsia" w:ascii="仿宋_GB2312" w:hAnsi="宋体" w:cs="宋体"/>
          <w:kern w:val="0"/>
          <w:szCs w:val="32"/>
        </w:rPr>
        <w:t xml:space="preserve"> 2019年本部门（单位）履行一般行政事业管理职能、维持机关运行，一般公共预算安排的机关运行经费，合计</w:t>
      </w:r>
      <w:r>
        <w:rPr>
          <w:rFonts w:hint="eastAsia" w:ascii="仿宋_GB2312" w:cs="宋体"/>
          <w:kern w:val="0"/>
          <w:szCs w:val="32"/>
          <w:lang w:val="en-US" w:eastAsia="zh-CN"/>
        </w:rPr>
        <w:t>3.46</w:t>
      </w:r>
      <w:r>
        <w:rPr>
          <w:rFonts w:hint="eastAsia" w:ascii="仿宋_GB2312" w:cs="宋体"/>
          <w:kern w:val="0"/>
          <w:szCs w:val="32"/>
        </w:rPr>
        <w:t>万</w:t>
      </w:r>
      <w:r>
        <w:rPr>
          <w:rFonts w:hint="eastAsia" w:ascii="仿宋_GB2312" w:hAnsi="宋体" w:cs="宋体"/>
          <w:kern w:val="0"/>
          <w:szCs w:val="32"/>
        </w:rPr>
        <w:t>元，</w:t>
      </w:r>
      <w:r>
        <w:rPr>
          <w:rFonts w:hint="eastAsia" w:ascii="仿宋_GB2312" w:cs="宋体"/>
          <w:kern w:val="0"/>
          <w:szCs w:val="32"/>
        </w:rPr>
        <w:t>与上年相比减少</w:t>
      </w:r>
      <w:r>
        <w:rPr>
          <w:rFonts w:hint="eastAsia" w:ascii="仿宋_GB2312" w:cs="宋体"/>
          <w:kern w:val="0"/>
          <w:szCs w:val="32"/>
          <w:lang w:val="en-US" w:eastAsia="zh-CN"/>
        </w:rPr>
        <w:t>97.95</w:t>
      </w:r>
      <w:r>
        <w:rPr>
          <w:rFonts w:hint="eastAsia" w:ascii="仿宋_GB2312" w:hAnsi="宋体" w:cs="宋体"/>
          <w:kern w:val="0"/>
          <w:szCs w:val="32"/>
        </w:rPr>
        <w:t>%，减少的主要原因是</w:t>
      </w:r>
      <w:r>
        <w:rPr>
          <w:rFonts w:hint="eastAsia" w:ascii="仿宋_GB2312" w:hAnsi="宋体" w:cs="宋体"/>
          <w:kern w:val="0"/>
          <w:szCs w:val="32"/>
          <w:lang w:val="en-US" w:eastAsia="zh-CN"/>
        </w:rPr>
        <w:t>项目支出减少</w:t>
      </w:r>
      <w:r>
        <w:rPr>
          <w:rFonts w:hint="eastAsia" w:ascii="仿宋_GB2312" w:hAnsi="宋体" w:cs="宋体"/>
          <w:kern w:val="0"/>
          <w:szCs w:val="32"/>
        </w:rPr>
        <w:t>。</w:t>
      </w:r>
    </w:p>
    <w:p>
      <w:pPr>
        <w:shd w:val="clear" w:color="auto" w:fill="FFFFFF"/>
        <w:adjustRightInd w:val="0"/>
        <w:snapToGrid w:val="0"/>
        <w:ind w:firstLine="632" w:firstLineChars="200"/>
        <w:jc w:val="left"/>
        <w:rPr>
          <w:rFonts w:ascii="楷体_GB2312" w:hAnsi="楷体_GB2312" w:eastAsia="楷体_GB2312" w:cs="楷体_GB2312"/>
          <w:b/>
          <w:bCs/>
          <w:kern w:val="0"/>
          <w:szCs w:val="32"/>
        </w:rPr>
      </w:pPr>
      <w:r>
        <w:rPr>
          <w:rFonts w:hint="eastAsia" w:ascii="楷体_GB2312" w:hAnsi="楷体_GB2312" w:eastAsia="楷体_GB2312" w:cs="楷体_GB2312"/>
          <w:b/>
          <w:bCs/>
          <w:kern w:val="0"/>
          <w:szCs w:val="32"/>
        </w:rPr>
        <w:t>（七）重点支出和重要项目安排情况</w:t>
      </w:r>
    </w:p>
    <w:p>
      <w:pPr>
        <w:shd w:val="clear" w:color="auto" w:fill="FFFFFF"/>
        <w:adjustRightInd w:val="0"/>
        <w:snapToGrid w:val="0"/>
        <w:ind w:firstLine="632" w:firstLineChars="200"/>
        <w:rPr>
          <w:rFonts w:hint="default" w:ascii="仿宋_GB2312" w:hAnsi="宋体" w:eastAsia="仿宋_GB2312" w:cs="宋体"/>
          <w:kern w:val="0"/>
          <w:szCs w:val="32"/>
          <w:lang w:val="en-US" w:eastAsia="zh-CN"/>
        </w:rPr>
      </w:pPr>
      <w:r>
        <w:rPr>
          <w:rFonts w:hint="eastAsia" w:ascii="仿宋_GB2312" w:hAnsi="宋体" w:cs="宋体"/>
          <w:kern w:val="0"/>
          <w:szCs w:val="32"/>
        </w:rPr>
        <w:t>2019年，我单位预算安排重点支出（重要项目）资金</w:t>
      </w:r>
      <w:r>
        <w:rPr>
          <w:rFonts w:hint="eastAsia" w:ascii="仿宋_GB2312" w:cs="宋体"/>
          <w:kern w:val="0"/>
          <w:szCs w:val="32"/>
          <w:lang w:val="en-US" w:eastAsia="zh-CN"/>
        </w:rPr>
        <w:t>0</w:t>
      </w:r>
      <w:r>
        <w:rPr>
          <w:rFonts w:hint="eastAsia" w:ascii="仿宋_GB2312" w:cs="宋体"/>
          <w:kern w:val="0"/>
          <w:szCs w:val="32"/>
        </w:rPr>
        <w:t>万</w:t>
      </w:r>
      <w:r>
        <w:rPr>
          <w:rFonts w:hint="eastAsia" w:ascii="仿宋_GB2312" w:hAnsi="宋体" w:cs="宋体"/>
          <w:kern w:val="0"/>
          <w:szCs w:val="32"/>
        </w:rPr>
        <w:t>元，</w:t>
      </w:r>
      <w:r>
        <w:rPr>
          <w:rFonts w:hint="eastAsia" w:ascii="仿宋_GB2312" w:hAnsi="宋体" w:cs="宋体"/>
          <w:kern w:val="0"/>
          <w:szCs w:val="32"/>
          <w:lang w:val="en-US" w:eastAsia="zh-CN"/>
        </w:rPr>
        <w:t>与上年相同。</w:t>
      </w:r>
    </w:p>
    <w:p>
      <w:pPr>
        <w:shd w:val="clear" w:color="auto" w:fill="FFFFFF"/>
        <w:adjustRightInd w:val="0"/>
        <w:snapToGrid w:val="0"/>
        <w:ind w:firstLine="632" w:firstLineChars="200"/>
        <w:jc w:val="left"/>
        <w:rPr>
          <w:rFonts w:ascii="楷体_GB2312" w:hAnsi="楷体_GB2312" w:eastAsia="楷体_GB2312" w:cs="楷体_GB2312"/>
          <w:b/>
          <w:bCs/>
          <w:kern w:val="0"/>
          <w:szCs w:val="32"/>
        </w:rPr>
      </w:pPr>
      <w:r>
        <w:rPr>
          <w:rFonts w:hint="eastAsia" w:ascii="楷体_GB2312" w:hAnsi="楷体_GB2312" w:eastAsia="楷体_GB2312" w:cs="楷体_GB2312"/>
          <w:b/>
          <w:bCs/>
          <w:kern w:val="0"/>
          <w:szCs w:val="32"/>
        </w:rPr>
        <w:t>（八）2019年专项转移支付情况</w:t>
      </w:r>
    </w:p>
    <w:p>
      <w:pPr>
        <w:ind w:firstLine="632" w:firstLineChars="200"/>
        <w:rPr>
          <w:rFonts w:hint="default" w:ascii="仿宋_GB2312" w:hAnsi="仿宋_GB2312" w:eastAsia="仿宋_GB2312"/>
          <w:lang w:val="en-US" w:eastAsia="zh-CN"/>
        </w:rPr>
      </w:pPr>
      <w:r>
        <w:rPr>
          <w:rFonts w:hint="eastAsia" w:ascii="仿宋_GB2312" w:hAnsi="宋体" w:cs="宋体"/>
          <w:kern w:val="0"/>
          <w:szCs w:val="32"/>
        </w:rPr>
        <w:t xml:space="preserve"> 2019年，我单位收到上级专项转移支付资金</w:t>
      </w:r>
      <w:r>
        <w:rPr>
          <w:rFonts w:hint="eastAsia" w:ascii="仿宋_GB2312" w:cs="宋体"/>
          <w:kern w:val="0"/>
          <w:szCs w:val="32"/>
          <w:lang w:val="en-US" w:eastAsia="zh-CN"/>
        </w:rPr>
        <w:t>0</w:t>
      </w:r>
      <w:r>
        <w:rPr>
          <w:rFonts w:hint="eastAsia" w:ascii="仿宋_GB2312" w:cs="宋体"/>
          <w:kern w:val="0"/>
          <w:szCs w:val="32"/>
        </w:rPr>
        <w:t>万</w:t>
      </w:r>
      <w:r>
        <w:rPr>
          <w:rFonts w:hint="eastAsia" w:ascii="仿宋_GB2312" w:hAnsi="宋体" w:cs="宋体"/>
          <w:kern w:val="0"/>
          <w:szCs w:val="32"/>
        </w:rPr>
        <w:t>元，</w:t>
      </w:r>
      <w:r>
        <w:rPr>
          <w:rFonts w:hint="eastAsia" w:ascii="仿宋_GB2312" w:hAnsi="宋体" w:cs="宋体"/>
          <w:kern w:val="0"/>
          <w:szCs w:val="32"/>
          <w:lang w:val="en-US" w:eastAsia="zh-CN"/>
        </w:rPr>
        <w:t>与上年相同。</w:t>
      </w:r>
    </w:p>
    <w:p>
      <w:pPr>
        <w:shd w:val="clear" w:color="auto" w:fill="FFFFFF"/>
        <w:adjustRightInd w:val="0"/>
        <w:snapToGrid w:val="0"/>
        <w:ind w:firstLine="632" w:firstLineChars="200"/>
        <w:jc w:val="left"/>
        <w:rPr>
          <w:rFonts w:ascii="楷体_GB2312" w:hAnsi="楷体_GB2312" w:eastAsia="楷体_GB2312" w:cs="楷体_GB2312"/>
          <w:b/>
          <w:bCs/>
          <w:kern w:val="0"/>
          <w:szCs w:val="32"/>
        </w:rPr>
      </w:pPr>
      <w:r>
        <w:rPr>
          <w:rFonts w:hint="eastAsia" w:ascii="楷体_GB2312" w:hAnsi="楷体_GB2312" w:eastAsia="楷体_GB2312" w:cs="楷体_GB2312"/>
          <w:b/>
          <w:bCs/>
          <w:kern w:val="0"/>
          <w:szCs w:val="32"/>
        </w:rPr>
        <w:t>（九）国有资产占用情况</w:t>
      </w:r>
    </w:p>
    <w:p>
      <w:pPr>
        <w:shd w:val="clear" w:color="auto" w:fill="FFFFFF"/>
        <w:adjustRightInd w:val="0"/>
        <w:snapToGrid w:val="0"/>
        <w:ind w:firstLine="632" w:firstLineChars="200"/>
        <w:jc w:val="left"/>
        <w:rPr>
          <w:rFonts w:ascii="仿宋_GB2312" w:hAnsi="宋体" w:cs="宋体"/>
          <w:kern w:val="0"/>
          <w:szCs w:val="32"/>
        </w:rPr>
      </w:pPr>
      <w:r>
        <w:rPr>
          <w:rFonts w:hint="eastAsia" w:ascii="仿宋_GB2312" w:hAnsi="宋体" w:cs="宋体"/>
          <w:kern w:val="0"/>
          <w:szCs w:val="32"/>
        </w:rPr>
        <w:t>本单位国有资产占用情况：（1）房屋</w:t>
      </w:r>
      <w:r>
        <w:rPr>
          <w:rFonts w:hint="eastAsia" w:ascii="仿宋_GB2312" w:cs="宋体"/>
          <w:kern w:val="0"/>
          <w:szCs w:val="32"/>
          <w:lang w:val="en-US" w:eastAsia="zh-CN"/>
        </w:rPr>
        <w:t>1861</w:t>
      </w:r>
      <w:r>
        <w:rPr>
          <w:rFonts w:hint="eastAsia" w:ascii="仿宋_GB2312" w:cs="宋体"/>
          <w:kern w:val="0"/>
          <w:szCs w:val="32"/>
        </w:rPr>
        <w:t>平米，固定资产价值</w:t>
      </w:r>
      <w:r>
        <w:rPr>
          <w:rFonts w:hint="eastAsia" w:ascii="仿宋_GB2312" w:cs="宋体"/>
          <w:kern w:val="0"/>
          <w:szCs w:val="32"/>
          <w:lang w:val="en-US" w:eastAsia="zh-CN"/>
        </w:rPr>
        <w:t>131.23万</w:t>
      </w:r>
      <w:r>
        <w:rPr>
          <w:rFonts w:hint="eastAsia" w:ascii="仿宋_GB2312" w:cs="宋体"/>
          <w:kern w:val="0"/>
          <w:szCs w:val="32"/>
        </w:rPr>
        <w:t>元；（2）车辆</w:t>
      </w:r>
      <w:r>
        <w:rPr>
          <w:rFonts w:hint="eastAsia" w:ascii="仿宋_GB2312" w:cs="宋体"/>
          <w:kern w:val="0"/>
          <w:szCs w:val="32"/>
          <w:lang w:val="en-US" w:eastAsia="zh-CN"/>
        </w:rPr>
        <w:t>10</w:t>
      </w:r>
      <w:r>
        <w:rPr>
          <w:rFonts w:hint="eastAsia" w:ascii="仿宋_GB2312" w:cs="宋体"/>
          <w:kern w:val="0"/>
          <w:szCs w:val="32"/>
        </w:rPr>
        <w:t>辆，固定资产价值</w:t>
      </w:r>
      <w:r>
        <w:rPr>
          <w:rFonts w:hint="eastAsia" w:ascii="仿宋_GB2312" w:cs="宋体"/>
          <w:kern w:val="0"/>
          <w:szCs w:val="32"/>
          <w:lang w:val="en-US" w:eastAsia="zh-CN"/>
        </w:rPr>
        <w:t>111.29万</w:t>
      </w:r>
      <w:r>
        <w:rPr>
          <w:rFonts w:hint="eastAsia" w:ascii="仿宋_GB2312" w:cs="宋体"/>
          <w:kern w:val="0"/>
          <w:szCs w:val="32"/>
        </w:rPr>
        <w:t>元；（3）其他固定资产价值</w:t>
      </w:r>
      <w:r>
        <w:rPr>
          <w:rFonts w:hint="eastAsia" w:ascii="仿宋_GB2312" w:cs="宋体"/>
          <w:kern w:val="0"/>
          <w:szCs w:val="32"/>
          <w:lang w:val="en-US" w:eastAsia="zh-CN"/>
        </w:rPr>
        <w:t>222.17</w:t>
      </w:r>
      <w:r>
        <w:rPr>
          <w:rFonts w:hint="eastAsia" w:ascii="仿宋_GB2312" w:cs="宋体"/>
          <w:kern w:val="0"/>
          <w:szCs w:val="32"/>
        </w:rPr>
        <w:t>元。</w:t>
      </w:r>
    </w:p>
    <w:p>
      <w:pPr>
        <w:shd w:val="clear" w:color="auto" w:fill="FFFFFF"/>
        <w:adjustRightInd w:val="0"/>
        <w:snapToGrid w:val="0"/>
        <w:jc w:val="left"/>
        <w:rPr>
          <w:rFonts w:ascii="黑体" w:hAnsi="宋体" w:eastAsia="黑体" w:cs="宋体"/>
          <w:kern w:val="0"/>
          <w:szCs w:val="32"/>
        </w:rPr>
      </w:pPr>
      <w:r>
        <w:rPr>
          <w:rFonts w:hint="eastAsia" w:ascii="仿宋_GB2312" w:hAnsi="宋体" w:cs="宋体"/>
          <w:kern w:val="0"/>
          <w:szCs w:val="32"/>
        </w:rPr>
        <w:t xml:space="preserve">    </w:t>
      </w:r>
      <w:r>
        <w:rPr>
          <w:rFonts w:hint="eastAsia" w:ascii="黑体" w:hAnsi="宋体" w:eastAsia="黑体" w:cs="宋体"/>
          <w:kern w:val="0"/>
          <w:szCs w:val="32"/>
        </w:rPr>
        <w:t>四、名词解释</w:t>
      </w:r>
    </w:p>
    <w:p>
      <w:pPr>
        <w:shd w:val="clear" w:color="auto" w:fill="FFFFFF"/>
        <w:spacing w:line="500" w:lineRule="exact"/>
        <w:ind w:firstLine="632" w:firstLineChars="200"/>
        <w:jc w:val="left"/>
        <w:rPr>
          <w:rFonts w:ascii="仿宋_GB2312" w:hAnsi="ˎ̥" w:cs="Arial"/>
          <w:color w:val="000000"/>
          <w:kern w:val="0"/>
          <w:sz w:val="30"/>
          <w:szCs w:val="30"/>
        </w:rPr>
      </w:pPr>
      <w:r>
        <w:rPr>
          <w:rFonts w:hint="eastAsia" w:ascii="楷体_GB2312" w:hAnsi="楷体_GB2312" w:eastAsia="楷体_GB2312" w:cs="楷体_GB2312"/>
          <w:b/>
          <w:bCs/>
          <w:kern w:val="0"/>
          <w:szCs w:val="32"/>
        </w:rPr>
        <w:t>（一）一般公共预算：</w:t>
      </w:r>
      <w:r>
        <w:rPr>
          <w:rFonts w:hint="eastAsia" w:ascii="仿宋_GB2312" w:hAnsi="ˎ̥" w:cs="Arial"/>
          <w:color w:val="000000"/>
          <w:kern w:val="0"/>
          <w:sz w:val="30"/>
          <w:szCs w:val="30"/>
        </w:rPr>
        <w:t>指对以税收为主体的财政收入，安排用于保障和改善民生、推动经济社会发展、维护国家安全、维持国家机构正常运转等方面的收支预算。</w:t>
      </w:r>
    </w:p>
    <w:p>
      <w:pPr>
        <w:shd w:val="clear" w:color="auto" w:fill="FFFFFF"/>
        <w:spacing w:line="500" w:lineRule="exact"/>
        <w:ind w:firstLine="632" w:firstLineChars="200"/>
        <w:jc w:val="left"/>
        <w:rPr>
          <w:rFonts w:ascii="仿宋_GB2312" w:hAnsi="ˎ̥" w:cs="Arial"/>
          <w:color w:val="000000"/>
          <w:kern w:val="0"/>
          <w:sz w:val="30"/>
          <w:szCs w:val="30"/>
        </w:rPr>
      </w:pPr>
      <w:r>
        <w:rPr>
          <w:rFonts w:hint="eastAsia" w:ascii="楷体_GB2312" w:hAnsi="楷体_GB2312" w:eastAsia="楷体_GB2312" w:cs="楷体_GB2312"/>
          <w:b/>
          <w:bCs/>
          <w:kern w:val="0"/>
          <w:szCs w:val="32"/>
        </w:rPr>
        <w:t>（二）政府性基金预算：</w:t>
      </w:r>
      <w:r>
        <w:rPr>
          <w:rFonts w:hint="eastAsia" w:ascii="仿宋_GB2312" w:hAnsi="ˎ̥" w:cs="Arial"/>
          <w:color w:val="000000"/>
          <w:kern w:val="0"/>
          <w:sz w:val="30"/>
          <w:szCs w:val="30"/>
        </w:rPr>
        <w:t>指对依照法律、行政法规的规定在一定期限内向特定对象征收、收取或者以其他方式筹集的资金，专项用于特定公共事业发展的收支预算。</w:t>
      </w:r>
    </w:p>
    <w:p>
      <w:pPr>
        <w:shd w:val="clear" w:color="auto" w:fill="FFFFFF"/>
        <w:spacing w:line="500" w:lineRule="exact"/>
        <w:ind w:firstLine="632" w:firstLineChars="200"/>
        <w:jc w:val="left"/>
        <w:rPr>
          <w:rFonts w:ascii="仿宋_GB2312" w:hAnsi="ˎ̥" w:cs="Arial"/>
          <w:color w:val="000000"/>
          <w:spacing w:val="-8"/>
          <w:kern w:val="0"/>
          <w:sz w:val="30"/>
          <w:szCs w:val="30"/>
        </w:rPr>
      </w:pPr>
      <w:r>
        <w:rPr>
          <w:rFonts w:hint="eastAsia" w:ascii="楷体_GB2312" w:hAnsi="楷体_GB2312" w:eastAsia="楷体_GB2312" w:cs="楷体_GB2312"/>
          <w:b/>
          <w:bCs/>
          <w:kern w:val="0"/>
          <w:szCs w:val="32"/>
        </w:rPr>
        <w:t>（三）一般公共预算支出：</w:t>
      </w:r>
      <w:r>
        <w:rPr>
          <w:rFonts w:hint="eastAsia" w:ascii="仿宋_GB2312" w:hAnsi="ˎ̥" w:cs="Arial"/>
          <w:color w:val="000000"/>
          <w:spacing w:val="-8"/>
          <w:kern w:val="0"/>
          <w:sz w:val="30"/>
          <w:szCs w:val="30"/>
        </w:rPr>
        <w:t>指按照现行中央政府与地方政府事权的划分，经省以下各级人大批准，用于保障地方经济社会发展的各项支出。主要包括一般公共服务、公共安全、教育、科学技术、文化旅游体育与传媒、社会保障和就业、卫生健康、节能环保、城乡社区事务、农林水事务、交通运输、资源勘探电力信息等事务、商业服务业等事务、金融监管等事务、援助其他地区支出、自然资源海洋气象等事务、住房保障支出、粮油物资储备事务、预备费、国债还本付息支出和其他支出等。</w:t>
      </w:r>
    </w:p>
    <w:p>
      <w:pPr>
        <w:shd w:val="clear" w:color="auto" w:fill="FFFFFF"/>
        <w:spacing w:line="480" w:lineRule="exact"/>
        <w:ind w:firstLine="632" w:firstLineChars="200"/>
        <w:jc w:val="left"/>
        <w:rPr>
          <w:rFonts w:ascii="仿宋_GB2312" w:hAnsi="ˎ̥" w:cs="Arial"/>
          <w:color w:val="000000"/>
          <w:kern w:val="0"/>
          <w:sz w:val="30"/>
          <w:szCs w:val="30"/>
        </w:rPr>
      </w:pPr>
      <w:r>
        <w:rPr>
          <w:rFonts w:hint="eastAsia" w:ascii="楷体_GB2312" w:hAnsi="楷体_GB2312" w:eastAsia="楷体_GB2312" w:cs="楷体_GB2312"/>
          <w:b/>
          <w:bCs/>
          <w:kern w:val="0"/>
          <w:szCs w:val="32"/>
        </w:rPr>
        <w:t>（四）非税收入：</w:t>
      </w:r>
      <w:r>
        <w:rPr>
          <w:rFonts w:hint="eastAsia" w:ascii="仿宋_GB2312" w:hAnsi="ˎ̥" w:cs="Arial"/>
          <w:color w:val="000000"/>
          <w:kern w:val="0"/>
          <w:sz w:val="30"/>
          <w:szCs w:val="30"/>
        </w:rPr>
        <w:t>是指除税收以外，由各级政府、国家机关、事业单位、代行政府职能的社会团体及其他组织依法利用政府权力、政府信誉、国家资源、国有资产或提供特定公共服务、准公共服务取得的财政性资金，是政府财政收入的重要组成部分。</w:t>
      </w:r>
    </w:p>
    <w:p>
      <w:pPr>
        <w:spacing w:line="480" w:lineRule="exact"/>
        <w:ind w:firstLine="632" w:firstLineChars="200"/>
        <w:rPr>
          <w:rFonts w:ascii="仿宋_GB2312" w:hAnsi="仿宋"/>
          <w:sz w:val="30"/>
          <w:szCs w:val="30"/>
        </w:rPr>
      </w:pPr>
      <w:r>
        <w:rPr>
          <w:rFonts w:hint="eastAsia" w:ascii="楷体_GB2312" w:hAnsi="楷体_GB2312" w:eastAsia="楷体_GB2312" w:cs="楷体_GB2312"/>
          <w:b/>
          <w:bCs/>
          <w:kern w:val="0"/>
          <w:szCs w:val="32"/>
        </w:rPr>
        <w:t>（五）部门预算:</w:t>
      </w:r>
      <w:r>
        <w:rPr>
          <w:rFonts w:hint="eastAsia" w:ascii="仿宋_GB2312" w:hAnsi="仿宋"/>
          <w:sz w:val="30"/>
          <w:szCs w:val="30"/>
        </w:rPr>
        <w:t>部门预算简单地说就是“一个部门一本预算”，完整地反映一个部门的所有收入和所有支出，即一个部门在部门预算之外，不得再有其他收支活动。部门预算的特点就是改变财政资金按性质归口管理的做法，实行资金收支统管，统筹使用。从2005年以来，全市预算草案全部按照部门预算的模式编制。</w:t>
      </w:r>
    </w:p>
    <w:p>
      <w:pPr>
        <w:shd w:val="clear" w:color="auto" w:fill="FFFFFF"/>
        <w:adjustRightInd w:val="0"/>
        <w:snapToGrid w:val="0"/>
        <w:jc w:val="left"/>
        <w:rPr>
          <w:rFonts w:ascii="黑体" w:hAnsi="黑体" w:eastAsia="黑体" w:cs="黑体"/>
          <w:kern w:val="0"/>
          <w:szCs w:val="32"/>
        </w:rPr>
      </w:pPr>
    </w:p>
    <w:p>
      <w:pPr>
        <w:shd w:val="clear" w:color="auto" w:fill="FFFFFF"/>
        <w:adjustRightInd w:val="0"/>
        <w:snapToGrid w:val="0"/>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2019年“三公”经费财政拨款预算安排</w:t>
      </w:r>
    </w:p>
    <w:p>
      <w:pPr>
        <w:shd w:val="clear" w:color="auto" w:fill="FFFFFF"/>
        <w:adjustRightInd w:val="0"/>
        <w:snapToGrid w:val="0"/>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情况说明</w:t>
      </w:r>
    </w:p>
    <w:p>
      <w:pPr>
        <w:shd w:val="clear" w:color="auto" w:fill="FFFFFF"/>
        <w:adjustRightInd w:val="0"/>
        <w:snapToGrid w:val="0"/>
        <w:ind w:firstLine="632" w:firstLineChars="200"/>
        <w:jc w:val="left"/>
        <w:rPr>
          <w:rFonts w:ascii="仿宋_GB2312" w:hAnsi="宋体" w:cs="宋体"/>
          <w:kern w:val="0"/>
          <w:szCs w:val="32"/>
        </w:rPr>
      </w:pPr>
      <w:r>
        <w:rPr>
          <w:rFonts w:hint="eastAsia" w:ascii="仿宋_GB2312" w:hAnsi="宋体" w:cs="宋体"/>
          <w:kern w:val="0"/>
          <w:szCs w:val="32"/>
        </w:rPr>
        <w:t>2019年部门预算“三公”经费财政拨款预算安排</w:t>
      </w:r>
      <w:r>
        <w:rPr>
          <w:rFonts w:hint="eastAsia" w:ascii="仿宋_GB2312" w:hAnsi="宋体" w:cs="宋体"/>
          <w:kern w:val="0"/>
          <w:szCs w:val="32"/>
          <w:lang w:val="en-US" w:eastAsia="zh-CN"/>
        </w:rPr>
        <w:t>9.6</w:t>
      </w:r>
      <w:r>
        <w:rPr>
          <w:rFonts w:hint="eastAsia" w:ascii="仿宋_GB2312" w:hAnsi="宋体" w:cs="宋体"/>
          <w:kern w:val="0"/>
          <w:szCs w:val="32"/>
        </w:rPr>
        <w:t>万元，与上年相比减</w:t>
      </w:r>
      <w:r>
        <w:rPr>
          <w:rFonts w:hint="eastAsia" w:ascii="仿宋_GB2312" w:hAnsi="宋体" w:cs="宋体"/>
          <w:kern w:val="0"/>
          <w:szCs w:val="32"/>
          <w:lang w:val="en-US" w:eastAsia="zh-CN"/>
        </w:rPr>
        <w:t>少68</w:t>
      </w:r>
      <w:r>
        <w:rPr>
          <w:rFonts w:hint="eastAsia" w:ascii="仿宋_GB2312" w:hAnsi="宋体" w:cs="宋体"/>
          <w:kern w:val="0"/>
          <w:szCs w:val="32"/>
        </w:rPr>
        <w:t>%，减少的原因是</w:t>
      </w:r>
      <w:r>
        <w:rPr>
          <w:rFonts w:hint="eastAsia" w:ascii="仿宋_GB2312" w:hAnsi="宋体" w:cs="宋体"/>
          <w:kern w:val="0"/>
          <w:szCs w:val="32"/>
          <w:lang w:val="en-US" w:eastAsia="zh-CN"/>
        </w:rPr>
        <w:t>公务车改革公务运行经费减少</w:t>
      </w:r>
      <w:r>
        <w:rPr>
          <w:rFonts w:hint="eastAsia" w:ascii="仿宋_GB2312" w:hAnsi="宋体" w:cs="宋体"/>
          <w:kern w:val="0"/>
          <w:szCs w:val="32"/>
        </w:rPr>
        <w:t>。其中：</w:t>
      </w:r>
    </w:p>
    <w:p>
      <w:pPr>
        <w:shd w:val="clear" w:color="auto" w:fill="FFFFFF"/>
        <w:adjustRightInd w:val="0"/>
        <w:snapToGrid w:val="0"/>
        <w:ind w:firstLine="632" w:firstLineChars="200"/>
        <w:jc w:val="left"/>
        <w:rPr>
          <w:rFonts w:ascii="楷体_GB2312" w:hAnsi="楷体_GB2312" w:eastAsia="楷体_GB2312" w:cs="楷体_GB2312"/>
          <w:b/>
          <w:bCs/>
          <w:kern w:val="0"/>
          <w:szCs w:val="32"/>
        </w:rPr>
      </w:pPr>
      <w:r>
        <w:rPr>
          <w:rFonts w:hint="eastAsia" w:ascii="楷体_GB2312" w:hAnsi="楷体_GB2312" w:eastAsia="楷体_GB2312" w:cs="楷体_GB2312"/>
          <w:b/>
          <w:bCs/>
          <w:kern w:val="0"/>
          <w:szCs w:val="32"/>
        </w:rPr>
        <w:t>（一）因公出国（境）费</w:t>
      </w:r>
    </w:p>
    <w:p>
      <w:pPr>
        <w:shd w:val="clear" w:color="auto" w:fill="FFFFFF"/>
        <w:adjustRightInd w:val="0"/>
        <w:snapToGrid w:val="0"/>
        <w:ind w:firstLine="632" w:firstLineChars="200"/>
        <w:jc w:val="left"/>
        <w:rPr>
          <w:rFonts w:hint="eastAsia" w:ascii="仿宋_GB2312" w:hAnsi="宋体" w:cs="宋体"/>
          <w:kern w:val="0"/>
          <w:szCs w:val="32"/>
          <w:lang w:val="en-US" w:eastAsia="zh-CN"/>
        </w:rPr>
      </w:pPr>
      <w:r>
        <w:rPr>
          <w:rFonts w:hint="eastAsia" w:ascii="仿宋_GB2312" w:hAnsi="宋体" w:cs="宋体"/>
          <w:kern w:val="0"/>
          <w:szCs w:val="32"/>
        </w:rPr>
        <w:t>2019年财政拨款预算安排</w:t>
      </w:r>
      <w:r>
        <w:rPr>
          <w:rFonts w:hint="eastAsia" w:ascii="仿宋_GB2312" w:hAnsi="宋体" w:cs="宋体"/>
          <w:kern w:val="0"/>
          <w:szCs w:val="32"/>
          <w:lang w:val="en-US" w:eastAsia="zh-CN"/>
        </w:rPr>
        <w:t>0</w:t>
      </w:r>
      <w:r>
        <w:rPr>
          <w:rFonts w:hint="eastAsia" w:ascii="仿宋_GB2312" w:hAnsi="宋体" w:cs="宋体"/>
          <w:kern w:val="0"/>
          <w:szCs w:val="32"/>
        </w:rPr>
        <w:t>万元，与上年相</w:t>
      </w:r>
      <w:r>
        <w:rPr>
          <w:rFonts w:hint="eastAsia" w:ascii="仿宋_GB2312" w:hAnsi="宋体" w:cs="宋体"/>
          <w:kern w:val="0"/>
          <w:szCs w:val="32"/>
          <w:lang w:val="en-US" w:eastAsia="zh-CN"/>
        </w:rPr>
        <w:t>同。</w:t>
      </w:r>
    </w:p>
    <w:p>
      <w:pPr>
        <w:shd w:val="clear" w:color="auto" w:fill="FFFFFF"/>
        <w:adjustRightInd w:val="0"/>
        <w:snapToGrid w:val="0"/>
        <w:ind w:firstLine="632" w:firstLineChars="200"/>
        <w:jc w:val="left"/>
        <w:rPr>
          <w:rFonts w:ascii="楷体_GB2312" w:hAnsi="楷体_GB2312" w:eastAsia="楷体_GB2312" w:cs="楷体_GB2312"/>
          <w:b/>
          <w:bCs/>
          <w:kern w:val="0"/>
          <w:szCs w:val="32"/>
        </w:rPr>
      </w:pPr>
      <w:r>
        <w:rPr>
          <w:rFonts w:hint="eastAsia" w:ascii="楷体_GB2312" w:hAnsi="楷体_GB2312" w:eastAsia="楷体_GB2312" w:cs="楷体_GB2312"/>
          <w:b/>
          <w:bCs/>
          <w:kern w:val="0"/>
          <w:szCs w:val="32"/>
        </w:rPr>
        <w:t>（二）公务接待费</w:t>
      </w:r>
    </w:p>
    <w:p>
      <w:pPr>
        <w:shd w:val="clear" w:color="auto" w:fill="FFFFFF"/>
        <w:adjustRightInd w:val="0"/>
        <w:snapToGrid w:val="0"/>
        <w:ind w:firstLine="632" w:firstLineChars="200"/>
        <w:jc w:val="left"/>
        <w:rPr>
          <w:rFonts w:ascii="仿宋_GB2312" w:hAnsi="宋体" w:cs="宋体"/>
          <w:kern w:val="0"/>
          <w:szCs w:val="32"/>
        </w:rPr>
      </w:pPr>
      <w:r>
        <w:rPr>
          <w:rFonts w:hint="eastAsia" w:ascii="仿宋_GB2312" w:hAnsi="宋体" w:cs="宋体"/>
          <w:kern w:val="0"/>
          <w:szCs w:val="32"/>
        </w:rPr>
        <w:t>2019年财政拨款预算安排</w:t>
      </w:r>
      <w:r>
        <w:rPr>
          <w:rFonts w:hint="eastAsia" w:ascii="仿宋_GB2312" w:hAnsi="宋体" w:cs="宋体"/>
          <w:kern w:val="0"/>
          <w:szCs w:val="32"/>
          <w:lang w:val="en-US" w:eastAsia="zh-CN"/>
        </w:rPr>
        <w:t>0</w:t>
      </w:r>
      <w:r>
        <w:rPr>
          <w:rFonts w:hint="eastAsia" w:ascii="仿宋_GB2312" w:hAnsi="宋体" w:cs="宋体"/>
          <w:kern w:val="0"/>
          <w:szCs w:val="32"/>
        </w:rPr>
        <w:t>万元，与上年相</w:t>
      </w:r>
      <w:r>
        <w:rPr>
          <w:rFonts w:hint="eastAsia" w:ascii="仿宋_GB2312" w:hAnsi="宋体" w:cs="宋体"/>
          <w:kern w:val="0"/>
          <w:szCs w:val="32"/>
          <w:lang w:val="en-US" w:eastAsia="zh-CN"/>
        </w:rPr>
        <w:t>同</w:t>
      </w:r>
      <w:r>
        <w:rPr>
          <w:rFonts w:hint="eastAsia" w:ascii="仿宋_GB2312" w:hAnsi="宋体" w:cs="宋体"/>
          <w:kern w:val="0"/>
          <w:szCs w:val="32"/>
        </w:rPr>
        <w:t>。</w:t>
      </w:r>
    </w:p>
    <w:p>
      <w:pPr>
        <w:shd w:val="clear" w:color="auto" w:fill="FFFFFF"/>
        <w:adjustRightInd w:val="0"/>
        <w:snapToGrid w:val="0"/>
        <w:ind w:firstLine="632" w:firstLineChars="200"/>
        <w:jc w:val="left"/>
        <w:rPr>
          <w:rFonts w:ascii="楷体_GB2312" w:hAnsi="楷体_GB2312" w:eastAsia="楷体_GB2312" w:cs="楷体_GB2312"/>
          <w:b/>
          <w:bCs/>
          <w:kern w:val="0"/>
          <w:szCs w:val="32"/>
        </w:rPr>
      </w:pPr>
      <w:r>
        <w:rPr>
          <w:rFonts w:hint="eastAsia" w:ascii="楷体_GB2312" w:hAnsi="楷体_GB2312" w:eastAsia="楷体_GB2312" w:cs="楷体_GB2312"/>
          <w:b/>
          <w:bCs/>
          <w:kern w:val="0"/>
          <w:szCs w:val="32"/>
        </w:rPr>
        <w:t>（三）公务用车购置及运行维护费</w:t>
      </w:r>
    </w:p>
    <w:p>
      <w:pPr>
        <w:shd w:val="clear" w:color="auto" w:fill="FFFFFF"/>
        <w:adjustRightInd w:val="0"/>
        <w:snapToGrid w:val="0"/>
        <w:ind w:firstLine="632" w:firstLineChars="200"/>
        <w:jc w:val="left"/>
        <w:rPr>
          <w:rFonts w:ascii="仿宋_GB2312" w:hAnsi="宋体" w:cs="宋体"/>
          <w:kern w:val="0"/>
          <w:szCs w:val="32"/>
        </w:rPr>
      </w:pPr>
      <w:r>
        <w:rPr>
          <w:rFonts w:hint="eastAsia" w:ascii="仿宋_GB2312" w:hAnsi="宋体" w:cs="宋体"/>
          <w:kern w:val="0"/>
          <w:szCs w:val="32"/>
        </w:rPr>
        <w:t>2019年公务用车数量为</w:t>
      </w:r>
      <w:r>
        <w:rPr>
          <w:rFonts w:hint="eastAsia" w:ascii="仿宋_GB2312" w:hAnsi="宋体" w:cs="宋体"/>
          <w:kern w:val="0"/>
          <w:szCs w:val="32"/>
          <w:lang w:val="en-US" w:eastAsia="zh-CN"/>
        </w:rPr>
        <w:t>10</w:t>
      </w:r>
      <w:r>
        <w:rPr>
          <w:rFonts w:hint="eastAsia" w:ascii="仿宋_GB2312" w:hAnsi="宋体" w:cs="宋体"/>
          <w:kern w:val="0"/>
          <w:szCs w:val="32"/>
        </w:rPr>
        <w:t>辆，财政拨款预算安排</w:t>
      </w:r>
      <w:r>
        <w:rPr>
          <w:rFonts w:hint="eastAsia" w:ascii="仿宋_GB2312" w:hAnsi="宋体" w:cs="宋体"/>
          <w:kern w:val="0"/>
          <w:szCs w:val="32"/>
          <w:lang w:val="en-US" w:eastAsia="zh-CN"/>
        </w:rPr>
        <w:t>9.6</w:t>
      </w:r>
      <w:r>
        <w:rPr>
          <w:rFonts w:hint="eastAsia" w:ascii="仿宋_GB2312" w:hAnsi="宋体" w:cs="宋体"/>
          <w:kern w:val="0"/>
          <w:szCs w:val="32"/>
        </w:rPr>
        <w:t>万元。其中：2019年部门预算安排购置车辆</w:t>
      </w:r>
      <w:r>
        <w:rPr>
          <w:rFonts w:hint="eastAsia" w:ascii="仿宋_GB2312" w:hAnsi="宋体" w:cs="宋体"/>
          <w:kern w:val="0"/>
          <w:szCs w:val="32"/>
          <w:lang w:val="en-US" w:eastAsia="zh-CN"/>
        </w:rPr>
        <w:t>0</w:t>
      </w:r>
      <w:r>
        <w:rPr>
          <w:rFonts w:hint="eastAsia" w:ascii="仿宋_GB2312" w:hAnsi="宋体" w:cs="宋体"/>
          <w:kern w:val="0"/>
          <w:szCs w:val="32"/>
        </w:rPr>
        <w:t>辆，公务用车购置费</w:t>
      </w:r>
      <w:r>
        <w:rPr>
          <w:rFonts w:hint="eastAsia" w:ascii="仿宋_GB2312" w:hAnsi="宋体" w:cs="宋体"/>
          <w:kern w:val="0"/>
          <w:szCs w:val="32"/>
          <w:lang w:val="en-US" w:eastAsia="zh-CN"/>
        </w:rPr>
        <w:t>0</w:t>
      </w:r>
      <w:r>
        <w:rPr>
          <w:rFonts w:hint="eastAsia" w:ascii="仿宋_GB2312" w:hAnsi="宋体" w:cs="宋体"/>
          <w:kern w:val="0"/>
          <w:szCs w:val="32"/>
        </w:rPr>
        <w:t>万元，与上年相</w:t>
      </w:r>
      <w:r>
        <w:rPr>
          <w:rFonts w:hint="eastAsia" w:ascii="仿宋_GB2312" w:hAnsi="宋体" w:cs="宋体"/>
          <w:kern w:val="0"/>
          <w:szCs w:val="32"/>
          <w:lang w:val="en-US" w:eastAsia="zh-CN"/>
        </w:rPr>
        <w:t>同</w:t>
      </w:r>
      <w:r>
        <w:rPr>
          <w:rFonts w:hint="eastAsia" w:ascii="仿宋_GB2312" w:hAnsi="宋体" w:cs="宋体"/>
          <w:kern w:val="0"/>
          <w:szCs w:val="32"/>
        </w:rPr>
        <w:t>。公务用车运行维护费</w:t>
      </w:r>
      <w:r>
        <w:rPr>
          <w:rFonts w:hint="eastAsia" w:ascii="仿宋_GB2312" w:hAnsi="宋体" w:cs="宋体"/>
          <w:kern w:val="0"/>
          <w:szCs w:val="32"/>
          <w:lang w:val="en-US" w:eastAsia="zh-CN"/>
        </w:rPr>
        <w:t>9.6</w:t>
      </w:r>
      <w:r>
        <w:rPr>
          <w:rFonts w:hint="eastAsia" w:ascii="仿宋_GB2312" w:hAnsi="宋体" w:cs="宋体"/>
          <w:kern w:val="0"/>
          <w:szCs w:val="32"/>
        </w:rPr>
        <w:t>万元，与上年相比减</w:t>
      </w:r>
      <w:r>
        <w:rPr>
          <w:rFonts w:hint="eastAsia" w:ascii="仿宋_GB2312" w:hAnsi="宋体" w:cs="宋体"/>
          <w:kern w:val="0"/>
          <w:szCs w:val="32"/>
          <w:lang w:val="en-US" w:eastAsia="zh-CN"/>
        </w:rPr>
        <w:t>少68</w:t>
      </w:r>
      <w:r>
        <w:rPr>
          <w:rFonts w:hint="eastAsia" w:ascii="仿宋_GB2312" w:hAnsi="宋体" w:cs="宋体"/>
          <w:kern w:val="0"/>
          <w:szCs w:val="32"/>
        </w:rPr>
        <w:t>%，减少的原因是</w:t>
      </w:r>
      <w:r>
        <w:rPr>
          <w:rFonts w:hint="eastAsia" w:ascii="仿宋_GB2312" w:hAnsi="宋体" w:cs="宋体"/>
          <w:kern w:val="0"/>
          <w:szCs w:val="32"/>
          <w:lang w:val="en-US" w:eastAsia="zh-CN"/>
        </w:rPr>
        <w:t>公务车改革公务运行经费减少</w:t>
      </w:r>
      <w:r>
        <w:rPr>
          <w:rFonts w:hint="eastAsia" w:ascii="仿宋_GB2312" w:hAnsi="宋体" w:cs="宋体"/>
          <w:kern w:val="0"/>
          <w:szCs w:val="32"/>
        </w:rPr>
        <w:t>。</w:t>
      </w:r>
    </w:p>
    <w:p>
      <w:pPr>
        <w:widowControl/>
        <w:shd w:val="clear" w:color="auto" w:fill="FFFFFF"/>
        <w:adjustRightInd w:val="0"/>
        <w:snapToGrid w:val="0"/>
        <w:spacing w:line="560" w:lineRule="exact"/>
        <w:ind w:firstLine="474" w:firstLineChars="150"/>
        <w:jc w:val="left"/>
        <w:rPr>
          <w:rFonts w:hint="eastAsia" w:ascii="宋体" w:hAnsi="宋体" w:cs="宋体"/>
          <w:kern w:val="0"/>
          <w:sz w:val="32"/>
          <w:szCs w:val="32"/>
        </w:rPr>
      </w:pPr>
      <w:r>
        <w:rPr>
          <w:rFonts w:hint="eastAsia" w:ascii="宋体" w:hAnsi="宋体" w:cs="宋体"/>
          <w:kern w:val="0"/>
          <w:sz w:val="32"/>
          <w:szCs w:val="32"/>
        </w:rPr>
        <w:t>附件：1、201</w:t>
      </w:r>
      <w:r>
        <w:rPr>
          <w:rFonts w:hint="eastAsia" w:ascii="宋体" w:hAnsi="宋体" w:cs="宋体"/>
          <w:kern w:val="0"/>
          <w:sz w:val="32"/>
          <w:szCs w:val="32"/>
          <w:lang w:val="en-US" w:eastAsia="zh-CN"/>
        </w:rPr>
        <w:t>9</w:t>
      </w:r>
      <w:r>
        <w:rPr>
          <w:rFonts w:hint="eastAsia" w:ascii="宋体" w:hAnsi="宋体" w:cs="宋体"/>
          <w:kern w:val="0"/>
          <w:sz w:val="32"/>
          <w:szCs w:val="32"/>
        </w:rPr>
        <w:t>年部门收支总表</w:t>
      </w:r>
    </w:p>
    <w:p>
      <w:pPr>
        <w:widowControl/>
        <w:shd w:val="clear" w:color="auto" w:fill="FFFFFF"/>
        <w:adjustRightInd w:val="0"/>
        <w:snapToGrid w:val="0"/>
        <w:spacing w:line="560" w:lineRule="exact"/>
        <w:ind w:firstLine="632" w:firstLineChars="200"/>
        <w:jc w:val="left"/>
        <w:rPr>
          <w:rFonts w:hint="eastAsia" w:ascii="宋体" w:hAnsi="宋体" w:cs="宋体"/>
          <w:kern w:val="0"/>
          <w:sz w:val="32"/>
          <w:szCs w:val="32"/>
        </w:rPr>
      </w:pPr>
      <w:r>
        <w:rPr>
          <w:rFonts w:hint="eastAsia" w:ascii="宋体" w:hAnsi="宋体" w:cs="宋体"/>
          <w:kern w:val="0"/>
          <w:sz w:val="32"/>
          <w:szCs w:val="32"/>
        </w:rPr>
        <w:t xml:space="preserve">     2、201</w:t>
      </w:r>
      <w:r>
        <w:rPr>
          <w:rFonts w:hint="eastAsia" w:ascii="宋体" w:hAnsi="宋体" w:cs="宋体"/>
          <w:kern w:val="0"/>
          <w:sz w:val="32"/>
          <w:szCs w:val="32"/>
          <w:lang w:val="en-US" w:eastAsia="zh-CN"/>
        </w:rPr>
        <w:t>9</w:t>
      </w:r>
      <w:r>
        <w:rPr>
          <w:rFonts w:hint="eastAsia" w:ascii="宋体" w:hAnsi="宋体" w:cs="宋体"/>
          <w:kern w:val="0"/>
          <w:sz w:val="32"/>
          <w:szCs w:val="32"/>
        </w:rPr>
        <w:t>年部门收入总表</w:t>
      </w:r>
      <w:bookmarkStart w:id="0" w:name="_GoBack"/>
      <w:bookmarkEnd w:id="0"/>
    </w:p>
    <w:p>
      <w:pPr>
        <w:widowControl/>
        <w:shd w:val="clear" w:color="auto" w:fill="FFFFFF"/>
        <w:adjustRightInd w:val="0"/>
        <w:snapToGrid w:val="0"/>
        <w:spacing w:line="560" w:lineRule="exact"/>
        <w:jc w:val="left"/>
        <w:rPr>
          <w:rFonts w:hint="eastAsia" w:ascii="宋体" w:hAnsi="宋体" w:cs="宋体"/>
          <w:kern w:val="0"/>
          <w:sz w:val="32"/>
          <w:szCs w:val="32"/>
        </w:rPr>
      </w:pPr>
      <w:r>
        <w:rPr>
          <w:rFonts w:hint="eastAsia" w:ascii="宋体" w:hAnsi="宋体" w:cs="宋体"/>
          <w:kern w:val="0"/>
          <w:sz w:val="32"/>
          <w:szCs w:val="32"/>
        </w:rPr>
        <w:t xml:space="preserve">         3、201</w:t>
      </w:r>
      <w:r>
        <w:rPr>
          <w:rFonts w:hint="eastAsia" w:ascii="宋体" w:hAnsi="宋体" w:cs="宋体"/>
          <w:kern w:val="0"/>
          <w:sz w:val="32"/>
          <w:szCs w:val="32"/>
          <w:lang w:val="en-US" w:eastAsia="zh-CN"/>
        </w:rPr>
        <w:t>9</w:t>
      </w:r>
      <w:r>
        <w:rPr>
          <w:rFonts w:hint="eastAsia" w:ascii="宋体" w:hAnsi="宋体" w:cs="宋体"/>
          <w:kern w:val="0"/>
          <w:sz w:val="32"/>
          <w:szCs w:val="32"/>
        </w:rPr>
        <w:t>年部门支出总表</w:t>
      </w:r>
    </w:p>
    <w:p>
      <w:pPr>
        <w:widowControl/>
        <w:shd w:val="clear" w:color="auto" w:fill="FFFFFF"/>
        <w:adjustRightInd w:val="0"/>
        <w:snapToGrid w:val="0"/>
        <w:spacing w:line="560" w:lineRule="exact"/>
        <w:ind w:firstLine="632" w:firstLineChars="200"/>
        <w:jc w:val="left"/>
        <w:rPr>
          <w:rFonts w:hint="eastAsia" w:ascii="宋体" w:hAnsi="宋体" w:cs="宋体"/>
          <w:kern w:val="0"/>
          <w:sz w:val="32"/>
          <w:szCs w:val="32"/>
        </w:rPr>
      </w:pPr>
      <w:r>
        <w:rPr>
          <w:rFonts w:hint="eastAsia" w:ascii="宋体" w:hAnsi="宋体" w:cs="宋体"/>
          <w:kern w:val="0"/>
          <w:sz w:val="32"/>
          <w:szCs w:val="32"/>
        </w:rPr>
        <w:t xml:space="preserve">     4、201</w:t>
      </w:r>
      <w:r>
        <w:rPr>
          <w:rFonts w:hint="eastAsia" w:ascii="宋体" w:hAnsi="宋体" w:cs="宋体"/>
          <w:kern w:val="0"/>
          <w:sz w:val="32"/>
          <w:szCs w:val="32"/>
          <w:lang w:val="en-US" w:eastAsia="zh-CN"/>
        </w:rPr>
        <w:t>9</w:t>
      </w:r>
      <w:r>
        <w:rPr>
          <w:rFonts w:hint="eastAsia" w:ascii="宋体" w:hAnsi="宋体" w:cs="宋体"/>
          <w:kern w:val="0"/>
          <w:sz w:val="32"/>
          <w:szCs w:val="32"/>
        </w:rPr>
        <w:t>年财政拨款收支总表</w:t>
      </w:r>
    </w:p>
    <w:p>
      <w:pPr>
        <w:widowControl/>
        <w:shd w:val="clear" w:color="auto" w:fill="FFFFFF"/>
        <w:adjustRightInd w:val="0"/>
        <w:snapToGrid w:val="0"/>
        <w:spacing w:line="560" w:lineRule="exact"/>
        <w:ind w:firstLine="632" w:firstLineChars="200"/>
        <w:jc w:val="left"/>
        <w:rPr>
          <w:rFonts w:hint="eastAsia" w:ascii="宋体" w:hAnsi="宋体" w:cs="宋体"/>
          <w:kern w:val="0"/>
          <w:sz w:val="32"/>
          <w:szCs w:val="32"/>
        </w:rPr>
      </w:pPr>
      <w:r>
        <w:rPr>
          <w:rFonts w:hint="eastAsia" w:ascii="宋体" w:hAnsi="宋体" w:cs="宋体"/>
          <w:kern w:val="0"/>
          <w:sz w:val="32"/>
          <w:szCs w:val="32"/>
        </w:rPr>
        <w:t xml:space="preserve">     5、201</w:t>
      </w:r>
      <w:r>
        <w:rPr>
          <w:rFonts w:hint="eastAsia" w:ascii="宋体" w:hAnsi="宋体" w:cs="宋体"/>
          <w:kern w:val="0"/>
          <w:sz w:val="32"/>
          <w:szCs w:val="32"/>
          <w:lang w:val="en-US" w:eastAsia="zh-CN"/>
        </w:rPr>
        <w:t>9</w:t>
      </w:r>
      <w:r>
        <w:rPr>
          <w:rFonts w:hint="eastAsia" w:ascii="宋体" w:hAnsi="宋体" w:cs="宋体"/>
          <w:kern w:val="0"/>
          <w:sz w:val="32"/>
          <w:szCs w:val="32"/>
        </w:rPr>
        <w:t>年一般公共预算支出表</w:t>
      </w:r>
    </w:p>
    <w:p>
      <w:pPr>
        <w:widowControl/>
        <w:shd w:val="clear" w:color="auto" w:fill="FFFFFF"/>
        <w:adjustRightInd w:val="0"/>
        <w:snapToGrid w:val="0"/>
        <w:spacing w:line="560" w:lineRule="exact"/>
        <w:ind w:firstLine="632" w:firstLineChars="200"/>
        <w:jc w:val="left"/>
        <w:rPr>
          <w:rFonts w:hint="eastAsia" w:ascii="宋体" w:hAnsi="宋体" w:cs="宋体"/>
          <w:kern w:val="0"/>
          <w:sz w:val="32"/>
          <w:szCs w:val="32"/>
        </w:rPr>
      </w:pPr>
      <w:r>
        <w:rPr>
          <w:rFonts w:hint="eastAsia" w:ascii="宋体" w:hAnsi="宋体" w:cs="宋体"/>
          <w:kern w:val="0"/>
          <w:sz w:val="32"/>
          <w:szCs w:val="32"/>
        </w:rPr>
        <w:t xml:space="preserve">     6、201</w:t>
      </w:r>
      <w:r>
        <w:rPr>
          <w:rFonts w:hint="eastAsia" w:ascii="宋体" w:hAnsi="宋体" w:cs="宋体"/>
          <w:kern w:val="0"/>
          <w:sz w:val="32"/>
          <w:szCs w:val="32"/>
          <w:lang w:val="en-US" w:eastAsia="zh-CN"/>
        </w:rPr>
        <w:t>9</w:t>
      </w:r>
      <w:r>
        <w:rPr>
          <w:rFonts w:hint="eastAsia" w:ascii="宋体" w:hAnsi="宋体" w:cs="宋体"/>
          <w:kern w:val="0"/>
          <w:sz w:val="32"/>
          <w:szCs w:val="32"/>
        </w:rPr>
        <w:t>年一般公共预算基本支出经济科目表</w:t>
      </w:r>
    </w:p>
    <w:p>
      <w:pPr>
        <w:widowControl/>
        <w:numPr>
          <w:ilvl w:val="0"/>
          <w:numId w:val="2"/>
        </w:numPr>
        <w:shd w:val="clear" w:color="auto" w:fill="FFFFFF"/>
        <w:adjustRightInd w:val="0"/>
        <w:snapToGrid w:val="0"/>
        <w:spacing w:line="560" w:lineRule="exact"/>
        <w:ind w:left="1419" w:leftChars="0" w:firstLine="0" w:firstLineChars="0"/>
        <w:jc w:val="left"/>
        <w:rPr>
          <w:rFonts w:hint="eastAsia" w:ascii="宋体" w:hAnsi="宋体" w:cs="宋体"/>
          <w:kern w:val="0"/>
          <w:sz w:val="32"/>
          <w:szCs w:val="32"/>
          <w:lang w:val="en-US" w:eastAsia="zh-CN"/>
        </w:rPr>
      </w:pPr>
      <w:r>
        <w:rPr>
          <w:rFonts w:hint="eastAsia" w:ascii="宋体" w:hAnsi="宋体" w:cs="宋体"/>
          <w:kern w:val="0"/>
          <w:sz w:val="32"/>
          <w:szCs w:val="32"/>
        </w:rPr>
        <w:t>201</w:t>
      </w:r>
      <w:r>
        <w:rPr>
          <w:rFonts w:hint="eastAsia" w:ascii="宋体" w:hAnsi="宋体" w:cs="宋体"/>
          <w:kern w:val="0"/>
          <w:sz w:val="32"/>
          <w:szCs w:val="32"/>
          <w:lang w:val="en-US" w:eastAsia="zh-CN"/>
        </w:rPr>
        <w:t>9</w:t>
      </w:r>
      <w:r>
        <w:rPr>
          <w:rFonts w:hint="eastAsia" w:ascii="宋体" w:hAnsi="宋体" w:cs="宋体"/>
          <w:kern w:val="0"/>
          <w:sz w:val="32"/>
          <w:szCs w:val="32"/>
        </w:rPr>
        <w:t>年一般公共预算的“三公”经费</w:t>
      </w:r>
      <w:r>
        <w:rPr>
          <w:rFonts w:hint="eastAsia" w:ascii="宋体" w:hAnsi="宋体" w:cs="宋体"/>
          <w:kern w:val="0"/>
          <w:sz w:val="32"/>
          <w:szCs w:val="32"/>
          <w:lang w:val="en-US" w:eastAsia="zh-CN"/>
        </w:rPr>
        <w:t>支出表</w:t>
      </w:r>
    </w:p>
    <w:p>
      <w:pPr>
        <w:widowControl/>
        <w:numPr>
          <w:ilvl w:val="0"/>
          <w:numId w:val="2"/>
        </w:numPr>
        <w:shd w:val="clear" w:color="auto" w:fill="FFFFFF"/>
        <w:adjustRightInd w:val="0"/>
        <w:snapToGrid w:val="0"/>
        <w:spacing w:line="560" w:lineRule="exact"/>
        <w:ind w:left="1419" w:leftChars="0" w:firstLine="0" w:firstLineChars="0"/>
        <w:jc w:val="left"/>
        <w:rPr>
          <w:rFonts w:hint="eastAsia" w:ascii="宋体" w:hAnsi="宋体" w:cs="宋体"/>
          <w:kern w:val="0"/>
          <w:sz w:val="32"/>
          <w:szCs w:val="32"/>
        </w:rPr>
      </w:pPr>
      <w:r>
        <w:rPr>
          <w:rFonts w:hint="eastAsia" w:ascii="宋体" w:hAnsi="宋体" w:cs="宋体"/>
          <w:kern w:val="0"/>
          <w:sz w:val="32"/>
          <w:szCs w:val="32"/>
        </w:rPr>
        <w:t>201</w:t>
      </w:r>
      <w:r>
        <w:rPr>
          <w:rFonts w:hint="eastAsia" w:ascii="宋体" w:hAnsi="宋体" w:cs="宋体"/>
          <w:kern w:val="0"/>
          <w:sz w:val="32"/>
          <w:szCs w:val="32"/>
          <w:lang w:val="en-US" w:eastAsia="zh-CN"/>
        </w:rPr>
        <w:t>9</w:t>
      </w:r>
      <w:r>
        <w:rPr>
          <w:rFonts w:hint="eastAsia" w:ascii="宋体" w:hAnsi="宋体" w:cs="宋体"/>
          <w:kern w:val="0"/>
          <w:sz w:val="32"/>
          <w:szCs w:val="32"/>
        </w:rPr>
        <w:t>年政府性基金预算支出表</w:t>
      </w:r>
    </w:p>
    <w:p>
      <w:pPr>
        <w:widowControl/>
        <w:shd w:val="clear" w:color="auto" w:fill="FFFFFF"/>
        <w:adjustRightInd w:val="0"/>
        <w:snapToGrid w:val="0"/>
        <w:spacing w:line="560" w:lineRule="exact"/>
        <w:ind w:firstLine="632" w:firstLineChars="200"/>
        <w:jc w:val="left"/>
        <w:rPr>
          <w:rFonts w:hint="eastAsia" w:ascii="宋体" w:hAnsi="宋体" w:cs="宋体"/>
          <w:kern w:val="0"/>
          <w:sz w:val="32"/>
          <w:szCs w:val="32"/>
          <w:lang w:val="en-US" w:eastAsia="zh-CN"/>
        </w:rPr>
      </w:pPr>
      <w:r>
        <w:rPr>
          <w:rFonts w:hint="eastAsia" w:ascii="宋体" w:hAnsi="宋体" w:cs="宋体"/>
          <w:kern w:val="0"/>
          <w:sz w:val="32"/>
          <w:szCs w:val="32"/>
        </w:rPr>
        <w:t xml:space="preserve">     9、</w:t>
      </w:r>
      <w:r>
        <w:rPr>
          <w:rFonts w:hint="eastAsia" w:ascii="宋体" w:hAnsi="宋体" w:cs="宋体"/>
          <w:kern w:val="0"/>
          <w:sz w:val="32"/>
          <w:szCs w:val="32"/>
          <w:lang w:val="en-US" w:eastAsia="zh-CN"/>
        </w:rPr>
        <w:t>2019年一般公共预算重点项目绩效目标表</w:t>
      </w:r>
    </w:p>
    <w:p>
      <w:pPr>
        <w:widowControl/>
        <w:shd w:val="clear" w:color="auto" w:fill="FFFFFF"/>
        <w:adjustRightInd w:val="0"/>
        <w:snapToGrid w:val="0"/>
        <w:spacing w:line="560" w:lineRule="exact"/>
        <w:ind w:firstLine="1264" w:firstLineChars="400"/>
        <w:jc w:val="left"/>
        <w:rPr>
          <w:rFonts w:hint="eastAsia" w:ascii="宋体" w:hAnsi="宋体" w:cs="宋体"/>
          <w:kern w:val="0"/>
          <w:sz w:val="32"/>
          <w:szCs w:val="32"/>
        </w:rPr>
      </w:pPr>
      <w:r>
        <w:rPr>
          <w:rFonts w:hint="eastAsia" w:ascii="宋体" w:hAnsi="宋体" w:cs="宋体"/>
          <w:kern w:val="0"/>
          <w:sz w:val="32"/>
          <w:szCs w:val="32"/>
          <w:lang w:val="en-US" w:eastAsia="zh-CN"/>
        </w:rPr>
        <w:t>10、</w:t>
      </w:r>
      <w:r>
        <w:rPr>
          <w:rFonts w:hint="eastAsia" w:ascii="宋体" w:hAnsi="宋体" w:cs="宋体"/>
          <w:kern w:val="0"/>
          <w:sz w:val="32"/>
          <w:szCs w:val="32"/>
        </w:rPr>
        <w:t>201</w:t>
      </w:r>
      <w:r>
        <w:rPr>
          <w:rFonts w:hint="eastAsia" w:ascii="宋体" w:hAnsi="宋体" w:cs="宋体"/>
          <w:kern w:val="0"/>
          <w:sz w:val="32"/>
          <w:szCs w:val="32"/>
          <w:lang w:val="en-US" w:eastAsia="zh-CN"/>
        </w:rPr>
        <w:t>9</w:t>
      </w:r>
      <w:r>
        <w:rPr>
          <w:rFonts w:hint="eastAsia" w:ascii="宋体" w:hAnsi="宋体" w:cs="宋体"/>
          <w:kern w:val="0"/>
          <w:sz w:val="32"/>
          <w:szCs w:val="32"/>
        </w:rPr>
        <w:t>年政府采购预算表</w:t>
      </w:r>
    </w:p>
    <w:p>
      <w:pPr>
        <w:widowControl/>
        <w:shd w:val="clear" w:color="auto" w:fill="FFFFFF"/>
        <w:adjustRightInd w:val="0"/>
        <w:snapToGrid w:val="0"/>
        <w:spacing w:line="560" w:lineRule="exact"/>
        <w:jc w:val="left"/>
        <w:rPr>
          <w:rFonts w:hint="eastAsia" w:ascii="宋体" w:hAnsi="宋体" w:cs="宋体"/>
          <w:kern w:val="0"/>
          <w:sz w:val="32"/>
          <w:szCs w:val="32"/>
        </w:rPr>
      </w:pPr>
      <w:r>
        <w:rPr>
          <w:rFonts w:hint="eastAsia" w:ascii="宋体" w:hAnsi="宋体" w:cs="宋体"/>
          <w:kern w:val="0"/>
          <w:sz w:val="32"/>
          <w:szCs w:val="32"/>
        </w:rPr>
        <w:t xml:space="preserve">        1</w:t>
      </w:r>
      <w:r>
        <w:rPr>
          <w:rFonts w:hint="eastAsia" w:ascii="宋体" w:hAnsi="宋体" w:cs="宋体"/>
          <w:kern w:val="0"/>
          <w:sz w:val="32"/>
          <w:szCs w:val="32"/>
          <w:lang w:val="en-US" w:eastAsia="zh-CN"/>
        </w:rPr>
        <w:t>1</w:t>
      </w:r>
      <w:r>
        <w:rPr>
          <w:rFonts w:hint="eastAsia" w:ascii="宋体" w:hAnsi="宋体" w:cs="宋体"/>
          <w:kern w:val="0"/>
          <w:sz w:val="32"/>
          <w:szCs w:val="32"/>
        </w:rPr>
        <w:t>、201</w:t>
      </w:r>
      <w:r>
        <w:rPr>
          <w:rFonts w:hint="eastAsia" w:ascii="宋体" w:hAnsi="宋体" w:cs="宋体"/>
          <w:kern w:val="0"/>
          <w:sz w:val="32"/>
          <w:szCs w:val="32"/>
          <w:lang w:val="en-US" w:eastAsia="zh-CN"/>
        </w:rPr>
        <w:t>9</w:t>
      </w:r>
      <w:r>
        <w:rPr>
          <w:rFonts w:hint="eastAsia" w:ascii="宋体" w:hAnsi="宋体" w:cs="宋体"/>
          <w:kern w:val="0"/>
          <w:sz w:val="32"/>
          <w:szCs w:val="32"/>
        </w:rPr>
        <w:t>年政府购买服务支出预算表</w:t>
      </w:r>
    </w:p>
    <w:p>
      <w:pPr>
        <w:spacing w:line="600" w:lineRule="atLeast"/>
        <w:rPr>
          <w:rFonts w:ascii="仿宋_GB2312" w:hAnsi="仿宋_GB2312"/>
          <w:sz w:val="28"/>
          <w:szCs w:val="28"/>
        </w:rPr>
      </w:pPr>
    </w:p>
    <w:sectPr>
      <w:footerReference r:id="rId3" w:type="default"/>
      <w:footerReference r:id="rId4" w:type="even"/>
      <w:pgSz w:w="11906" w:h="16838"/>
      <w:pgMar w:top="2098" w:right="1474" w:bottom="1985" w:left="1588" w:header="851" w:footer="1701" w:gutter="0"/>
      <w:pgNumType w:fmt="numberInDash"/>
      <w:cols w:space="720" w:num="1"/>
      <w:docGrid w:type="linesAndChars" w:linePitch="43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496" w:y="6"/>
      <w:rPr>
        <w:rStyle w:val="11"/>
        <w:rFonts w:ascii="仿宋_GB2312"/>
        <w:sz w:val="28"/>
        <w:szCs w:val="28"/>
      </w:rPr>
    </w:pPr>
    <w:r>
      <w:rPr>
        <w:rFonts w:hint="eastAsia" w:ascii="仿宋_GB2312"/>
        <w:sz w:val="28"/>
        <w:szCs w:val="28"/>
      </w:rPr>
      <w:fldChar w:fldCharType="begin"/>
    </w:r>
    <w:r>
      <w:rPr>
        <w:rStyle w:val="11"/>
        <w:rFonts w:hint="eastAsia" w:ascii="仿宋_GB2312"/>
        <w:sz w:val="28"/>
        <w:szCs w:val="28"/>
      </w:rPr>
      <w:instrText xml:space="preserve">PAGE  </w:instrText>
    </w:r>
    <w:r>
      <w:rPr>
        <w:rFonts w:hint="eastAsia" w:ascii="仿宋_GB2312"/>
        <w:sz w:val="28"/>
        <w:szCs w:val="28"/>
      </w:rPr>
      <w:fldChar w:fldCharType="separate"/>
    </w:r>
    <w:r>
      <w:rPr>
        <w:rStyle w:val="11"/>
        <w:rFonts w:ascii="仿宋_GB2312"/>
        <w:sz w:val="28"/>
        <w:szCs w:val="28"/>
      </w:rPr>
      <w:t>- 5 -</w:t>
    </w:r>
    <w:r>
      <w:rPr>
        <w:rFonts w:hint="eastAsia" w:ascii="仿宋_GB2312"/>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771" w:y="6"/>
      <w:rPr>
        <w:rStyle w:val="11"/>
        <w:rFonts w:ascii="仿宋_GB2312"/>
        <w:sz w:val="28"/>
        <w:szCs w:val="28"/>
      </w:rPr>
    </w:pPr>
    <w:r>
      <w:rPr>
        <w:rFonts w:hint="eastAsia" w:ascii="仿宋_GB2312"/>
        <w:sz w:val="28"/>
        <w:szCs w:val="28"/>
      </w:rPr>
      <w:fldChar w:fldCharType="begin"/>
    </w:r>
    <w:r>
      <w:rPr>
        <w:rStyle w:val="11"/>
        <w:rFonts w:hint="eastAsia" w:ascii="仿宋_GB2312"/>
        <w:sz w:val="28"/>
        <w:szCs w:val="28"/>
      </w:rPr>
      <w:instrText xml:space="preserve">PAGE  </w:instrText>
    </w:r>
    <w:r>
      <w:rPr>
        <w:rFonts w:hint="eastAsia" w:ascii="仿宋_GB2312"/>
        <w:sz w:val="28"/>
        <w:szCs w:val="28"/>
      </w:rPr>
      <w:fldChar w:fldCharType="separate"/>
    </w:r>
    <w:r>
      <w:rPr>
        <w:rStyle w:val="11"/>
        <w:rFonts w:ascii="仿宋_GB2312"/>
        <w:sz w:val="28"/>
        <w:szCs w:val="28"/>
      </w:rPr>
      <w:t>- 4 -</w:t>
    </w:r>
    <w:r>
      <w:rPr>
        <w:rFonts w:hint="eastAsia" w:ascii="仿宋_GB2312"/>
        <w:sz w:val="28"/>
        <w:szCs w:val="28"/>
      </w:rPr>
      <w:fldChar w:fldCharType="end"/>
    </w:r>
  </w:p>
  <w:p>
    <w:pPr>
      <w:pStyle w:val="5"/>
      <w:tabs>
        <w:tab w:val="left" w:pos="316"/>
        <w:tab w:val="left" w:pos="3315"/>
        <w:tab w:val="clear" w:pos="4153"/>
        <w:tab w:val="clear" w:pos="8306"/>
      </w:tabs>
      <w:ind w:right="360" w:firstLine="360"/>
    </w:pP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FDE621"/>
    <w:multiLevelType w:val="singleLevel"/>
    <w:tmpl w:val="A4FDE621"/>
    <w:lvl w:ilvl="0" w:tentative="0">
      <w:start w:val="7"/>
      <w:numFmt w:val="decimal"/>
      <w:suff w:val="nothing"/>
      <w:lvlText w:val="%1、"/>
      <w:lvlJc w:val="left"/>
      <w:pPr>
        <w:ind w:left="1419" w:leftChars="0" w:firstLine="0" w:firstLineChars="0"/>
      </w:pPr>
    </w:lvl>
  </w:abstractNum>
  <w:abstractNum w:abstractNumId="1">
    <w:nsid w:val="48C95363"/>
    <w:multiLevelType w:val="singleLevel"/>
    <w:tmpl w:val="48C9536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58"/>
  <w:drawingGridVerticalSpacing w:val="43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EBF"/>
    <w:rsid w:val="0000681E"/>
    <w:rsid w:val="00007BAB"/>
    <w:rsid w:val="000136D6"/>
    <w:rsid w:val="000139CE"/>
    <w:rsid w:val="000256FE"/>
    <w:rsid w:val="00065983"/>
    <w:rsid w:val="00076B9B"/>
    <w:rsid w:val="0008126F"/>
    <w:rsid w:val="000936CB"/>
    <w:rsid w:val="000A2E89"/>
    <w:rsid w:val="000A3045"/>
    <w:rsid w:val="000A4FBE"/>
    <w:rsid w:val="000C6DAA"/>
    <w:rsid w:val="000D13B6"/>
    <w:rsid w:val="000D7365"/>
    <w:rsid w:val="000F50AE"/>
    <w:rsid w:val="000F6A57"/>
    <w:rsid w:val="00105CBE"/>
    <w:rsid w:val="00110AD9"/>
    <w:rsid w:val="001129DF"/>
    <w:rsid w:val="0012720E"/>
    <w:rsid w:val="00133A91"/>
    <w:rsid w:val="00134244"/>
    <w:rsid w:val="00142F62"/>
    <w:rsid w:val="00156EBB"/>
    <w:rsid w:val="00172A27"/>
    <w:rsid w:val="00172BA5"/>
    <w:rsid w:val="00176555"/>
    <w:rsid w:val="00187C7B"/>
    <w:rsid w:val="001973AE"/>
    <w:rsid w:val="001D0D6D"/>
    <w:rsid w:val="001D3F86"/>
    <w:rsid w:val="001E22C7"/>
    <w:rsid w:val="001E5335"/>
    <w:rsid w:val="00200824"/>
    <w:rsid w:val="002047ED"/>
    <w:rsid w:val="00214330"/>
    <w:rsid w:val="002144A5"/>
    <w:rsid w:val="0021769D"/>
    <w:rsid w:val="00231A52"/>
    <w:rsid w:val="00245BD7"/>
    <w:rsid w:val="0024715D"/>
    <w:rsid w:val="00267307"/>
    <w:rsid w:val="00281A72"/>
    <w:rsid w:val="00284A20"/>
    <w:rsid w:val="002853FD"/>
    <w:rsid w:val="00285608"/>
    <w:rsid w:val="00290CF3"/>
    <w:rsid w:val="0029164F"/>
    <w:rsid w:val="002A5FD1"/>
    <w:rsid w:val="002C25BC"/>
    <w:rsid w:val="002D699E"/>
    <w:rsid w:val="002E5F1A"/>
    <w:rsid w:val="002F095E"/>
    <w:rsid w:val="003162BA"/>
    <w:rsid w:val="00330ACE"/>
    <w:rsid w:val="00330D4B"/>
    <w:rsid w:val="00345418"/>
    <w:rsid w:val="00345F08"/>
    <w:rsid w:val="0035690C"/>
    <w:rsid w:val="00366B47"/>
    <w:rsid w:val="00372211"/>
    <w:rsid w:val="0039013B"/>
    <w:rsid w:val="003933E4"/>
    <w:rsid w:val="003953A9"/>
    <w:rsid w:val="003A27E0"/>
    <w:rsid w:val="003A4F24"/>
    <w:rsid w:val="003C338C"/>
    <w:rsid w:val="003E4AA1"/>
    <w:rsid w:val="003E5634"/>
    <w:rsid w:val="003F1CC7"/>
    <w:rsid w:val="003F22D6"/>
    <w:rsid w:val="003F7400"/>
    <w:rsid w:val="003F7B6D"/>
    <w:rsid w:val="003F7DA1"/>
    <w:rsid w:val="00401D65"/>
    <w:rsid w:val="00405C5F"/>
    <w:rsid w:val="00417B65"/>
    <w:rsid w:val="004227F3"/>
    <w:rsid w:val="00434C1F"/>
    <w:rsid w:val="004434AB"/>
    <w:rsid w:val="00445088"/>
    <w:rsid w:val="0047217F"/>
    <w:rsid w:val="00472328"/>
    <w:rsid w:val="0048236C"/>
    <w:rsid w:val="00496B01"/>
    <w:rsid w:val="004B21DA"/>
    <w:rsid w:val="004B6C1C"/>
    <w:rsid w:val="004D2CF4"/>
    <w:rsid w:val="004E1A79"/>
    <w:rsid w:val="004E40C3"/>
    <w:rsid w:val="004E5FA0"/>
    <w:rsid w:val="004F0A99"/>
    <w:rsid w:val="004F2269"/>
    <w:rsid w:val="005041CA"/>
    <w:rsid w:val="005236F6"/>
    <w:rsid w:val="0052657C"/>
    <w:rsid w:val="00526A10"/>
    <w:rsid w:val="00532D50"/>
    <w:rsid w:val="005432D1"/>
    <w:rsid w:val="00544FE3"/>
    <w:rsid w:val="00557EAA"/>
    <w:rsid w:val="00567E53"/>
    <w:rsid w:val="00574F04"/>
    <w:rsid w:val="00581BC0"/>
    <w:rsid w:val="00585CB2"/>
    <w:rsid w:val="00587C4D"/>
    <w:rsid w:val="005A51F5"/>
    <w:rsid w:val="005B65CC"/>
    <w:rsid w:val="005C0A01"/>
    <w:rsid w:val="005C14D4"/>
    <w:rsid w:val="005D53C1"/>
    <w:rsid w:val="005E4A62"/>
    <w:rsid w:val="005E4C09"/>
    <w:rsid w:val="00606FD3"/>
    <w:rsid w:val="00607CC8"/>
    <w:rsid w:val="0061127F"/>
    <w:rsid w:val="0062688A"/>
    <w:rsid w:val="00626EEB"/>
    <w:rsid w:val="00635AF3"/>
    <w:rsid w:val="00636B05"/>
    <w:rsid w:val="00637726"/>
    <w:rsid w:val="00645EE8"/>
    <w:rsid w:val="00647597"/>
    <w:rsid w:val="00661000"/>
    <w:rsid w:val="0066155A"/>
    <w:rsid w:val="00664D8C"/>
    <w:rsid w:val="00665DFF"/>
    <w:rsid w:val="00667EE8"/>
    <w:rsid w:val="00672C65"/>
    <w:rsid w:val="00675EEB"/>
    <w:rsid w:val="006777A3"/>
    <w:rsid w:val="00685E32"/>
    <w:rsid w:val="006A2417"/>
    <w:rsid w:val="006B62E3"/>
    <w:rsid w:val="006C49D8"/>
    <w:rsid w:val="006D0F05"/>
    <w:rsid w:val="006E24F4"/>
    <w:rsid w:val="006E5335"/>
    <w:rsid w:val="006F42FD"/>
    <w:rsid w:val="00705434"/>
    <w:rsid w:val="00716E0A"/>
    <w:rsid w:val="00717641"/>
    <w:rsid w:val="00717BCE"/>
    <w:rsid w:val="00724A30"/>
    <w:rsid w:val="00726D4B"/>
    <w:rsid w:val="00731C1C"/>
    <w:rsid w:val="00733814"/>
    <w:rsid w:val="007356D3"/>
    <w:rsid w:val="00741E7A"/>
    <w:rsid w:val="00742618"/>
    <w:rsid w:val="00750E50"/>
    <w:rsid w:val="007535AB"/>
    <w:rsid w:val="00767880"/>
    <w:rsid w:val="0079087F"/>
    <w:rsid w:val="00790BFA"/>
    <w:rsid w:val="00796BF4"/>
    <w:rsid w:val="007B0D49"/>
    <w:rsid w:val="007D4390"/>
    <w:rsid w:val="007D6A98"/>
    <w:rsid w:val="007E04A6"/>
    <w:rsid w:val="007E2FED"/>
    <w:rsid w:val="007E7194"/>
    <w:rsid w:val="0080166C"/>
    <w:rsid w:val="008158BA"/>
    <w:rsid w:val="00816767"/>
    <w:rsid w:val="008173E0"/>
    <w:rsid w:val="0083318C"/>
    <w:rsid w:val="00835A07"/>
    <w:rsid w:val="00847861"/>
    <w:rsid w:val="00854573"/>
    <w:rsid w:val="00882D73"/>
    <w:rsid w:val="008876DA"/>
    <w:rsid w:val="008903F2"/>
    <w:rsid w:val="008A07E4"/>
    <w:rsid w:val="008A4140"/>
    <w:rsid w:val="008B7456"/>
    <w:rsid w:val="008D2D64"/>
    <w:rsid w:val="00920A7D"/>
    <w:rsid w:val="009303C2"/>
    <w:rsid w:val="00930BF7"/>
    <w:rsid w:val="009339AE"/>
    <w:rsid w:val="00933D9A"/>
    <w:rsid w:val="00934817"/>
    <w:rsid w:val="00935E9B"/>
    <w:rsid w:val="009404C2"/>
    <w:rsid w:val="00953CCD"/>
    <w:rsid w:val="009549FF"/>
    <w:rsid w:val="00960D65"/>
    <w:rsid w:val="009663C9"/>
    <w:rsid w:val="009737CD"/>
    <w:rsid w:val="009756FC"/>
    <w:rsid w:val="00982630"/>
    <w:rsid w:val="00992AEC"/>
    <w:rsid w:val="00992B52"/>
    <w:rsid w:val="009934E7"/>
    <w:rsid w:val="009A1954"/>
    <w:rsid w:val="009C7296"/>
    <w:rsid w:val="009D2221"/>
    <w:rsid w:val="00A003F9"/>
    <w:rsid w:val="00A073D1"/>
    <w:rsid w:val="00A14465"/>
    <w:rsid w:val="00A21A73"/>
    <w:rsid w:val="00A21E89"/>
    <w:rsid w:val="00A2280D"/>
    <w:rsid w:val="00A25665"/>
    <w:rsid w:val="00A40FA7"/>
    <w:rsid w:val="00A53DEF"/>
    <w:rsid w:val="00A57577"/>
    <w:rsid w:val="00A610F9"/>
    <w:rsid w:val="00A67FCD"/>
    <w:rsid w:val="00A7303C"/>
    <w:rsid w:val="00A84456"/>
    <w:rsid w:val="00A854C1"/>
    <w:rsid w:val="00AB6B3A"/>
    <w:rsid w:val="00AC0351"/>
    <w:rsid w:val="00AC2ECB"/>
    <w:rsid w:val="00AC5C58"/>
    <w:rsid w:val="00AD2D2D"/>
    <w:rsid w:val="00AD2FAE"/>
    <w:rsid w:val="00AD366C"/>
    <w:rsid w:val="00AE4FA4"/>
    <w:rsid w:val="00AF522C"/>
    <w:rsid w:val="00B00D20"/>
    <w:rsid w:val="00B1632C"/>
    <w:rsid w:val="00B5087B"/>
    <w:rsid w:val="00B61290"/>
    <w:rsid w:val="00B67361"/>
    <w:rsid w:val="00B73AE6"/>
    <w:rsid w:val="00B822B3"/>
    <w:rsid w:val="00B847F7"/>
    <w:rsid w:val="00BA49F2"/>
    <w:rsid w:val="00BB23AC"/>
    <w:rsid w:val="00BC75EB"/>
    <w:rsid w:val="00BD17D7"/>
    <w:rsid w:val="00BE3672"/>
    <w:rsid w:val="00BE4420"/>
    <w:rsid w:val="00BE65FD"/>
    <w:rsid w:val="00BE6605"/>
    <w:rsid w:val="00BE67D2"/>
    <w:rsid w:val="00BF07CE"/>
    <w:rsid w:val="00BF3C23"/>
    <w:rsid w:val="00C0216F"/>
    <w:rsid w:val="00C13508"/>
    <w:rsid w:val="00C22032"/>
    <w:rsid w:val="00C3246D"/>
    <w:rsid w:val="00C337CC"/>
    <w:rsid w:val="00C446BB"/>
    <w:rsid w:val="00C45658"/>
    <w:rsid w:val="00C5023C"/>
    <w:rsid w:val="00C50C2A"/>
    <w:rsid w:val="00C50DBD"/>
    <w:rsid w:val="00C56399"/>
    <w:rsid w:val="00C62E6F"/>
    <w:rsid w:val="00C6623D"/>
    <w:rsid w:val="00C961DF"/>
    <w:rsid w:val="00C964E1"/>
    <w:rsid w:val="00C973C8"/>
    <w:rsid w:val="00CB0F2A"/>
    <w:rsid w:val="00CB30B2"/>
    <w:rsid w:val="00CC1F8A"/>
    <w:rsid w:val="00CD4118"/>
    <w:rsid w:val="00CE1A5A"/>
    <w:rsid w:val="00CE6FFE"/>
    <w:rsid w:val="00CF0CCC"/>
    <w:rsid w:val="00CF70AC"/>
    <w:rsid w:val="00D01D56"/>
    <w:rsid w:val="00D05412"/>
    <w:rsid w:val="00D24AA3"/>
    <w:rsid w:val="00D33120"/>
    <w:rsid w:val="00D40EE1"/>
    <w:rsid w:val="00D4113F"/>
    <w:rsid w:val="00D4345D"/>
    <w:rsid w:val="00D466D9"/>
    <w:rsid w:val="00D509E4"/>
    <w:rsid w:val="00D53551"/>
    <w:rsid w:val="00D61622"/>
    <w:rsid w:val="00D74DAD"/>
    <w:rsid w:val="00D80E64"/>
    <w:rsid w:val="00D8177F"/>
    <w:rsid w:val="00D82905"/>
    <w:rsid w:val="00D87B2B"/>
    <w:rsid w:val="00D92492"/>
    <w:rsid w:val="00D97B12"/>
    <w:rsid w:val="00DA1A61"/>
    <w:rsid w:val="00DA2674"/>
    <w:rsid w:val="00DA52E5"/>
    <w:rsid w:val="00DB470E"/>
    <w:rsid w:val="00DB566A"/>
    <w:rsid w:val="00DB6799"/>
    <w:rsid w:val="00DC0A02"/>
    <w:rsid w:val="00DC156A"/>
    <w:rsid w:val="00DC2F55"/>
    <w:rsid w:val="00DC549D"/>
    <w:rsid w:val="00DE27E4"/>
    <w:rsid w:val="00DF7031"/>
    <w:rsid w:val="00E03CD0"/>
    <w:rsid w:val="00E31810"/>
    <w:rsid w:val="00E32496"/>
    <w:rsid w:val="00E379A2"/>
    <w:rsid w:val="00E45415"/>
    <w:rsid w:val="00E469C9"/>
    <w:rsid w:val="00E67B6B"/>
    <w:rsid w:val="00E7004B"/>
    <w:rsid w:val="00E74ABA"/>
    <w:rsid w:val="00E820FD"/>
    <w:rsid w:val="00E839E5"/>
    <w:rsid w:val="00E9351C"/>
    <w:rsid w:val="00E93771"/>
    <w:rsid w:val="00EA69FD"/>
    <w:rsid w:val="00EA706A"/>
    <w:rsid w:val="00EB558C"/>
    <w:rsid w:val="00EC7E14"/>
    <w:rsid w:val="00ED4F80"/>
    <w:rsid w:val="00EE7EB7"/>
    <w:rsid w:val="00EF2BDF"/>
    <w:rsid w:val="00EF66D5"/>
    <w:rsid w:val="00F0449E"/>
    <w:rsid w:val="00F0707A"/>
    <w:rsid w:val="00F268E6"/>
    <w:rsid w:val="00F31357"/>
    <w:rsid w:val="00F32AF2"/>
    <w:rsid w:val="00F3776A"/>
    <w:rsid w:val="00F640A9"/>
    <w:rsid w:val="00F70E88"/>
    <w:rsid w:val="00F728B8"/>
    <w:rsid w:val="00F8258E"/>
    <w:rsid w:val="00F9002A"/>
    <w:rsid w:val="00FA1EA4"/>
    <w:rsid w:val="00FA7B3A"/>
    <w:rsid w:val="00FB13E2"/>
    <w:rsid w:val="00FB28E3"/>
    <w:rsid w:val="00FB3479"/>
    <w:rsid w:val="00FD364A"/>
    <w:rsid w:val="00FE0889"/>
    <w:rsid w:val="00FE39EC"/>
    <w:rsid w:val="00FE74CF"/>
    <w:rsid w:val="024F7ED8"/>
    <w:rsid w:val="02B91C51"/>
    <w:rsid w:val="045D2B16"/>
    <w:rsid w:val="07360864"/>
    <w:rsid w:val="07DC4E05"/>
    <w:rsid w:val="08034734"/>
    <w:rsid w:val="08817B44"/>
    <w:rsid w:val="08FA3E5D"/>
    <w:rsid w:val="09151395"/>
    <w:rsid w:val="097375B2"/>
    <w:rsid w:val="0AA509F3"/>
    <w:rsid w:val="0AE44E52"/>
    <w:rsid w:val="0B74024C"/>
    <w:rsid w:val="0B895CBA"/>
    <w:rsid w:val="0C111EA8"/>
    <w:rsid w:val="0D966EFC"/>
    <w:rsid w:val="0E5B562F"/>
    <w:rsid w:val="0F8B4287"/>
    <w:rsid w:val="11617809"/>
    <w:rsid w:val="12103F4B"/>
    <w:rsid w:val="1429654C"/>
    <w:rsid w:val="15091889"/>
    <w:rsid w:val="15116C95"/>
    <w:rsid w:val="17A20696"/>
    <w:rsid w:val="17F11F8B"/>
    <w:rsid w:val="187B7726"/>
    <w:rsid w:val="197B71C1"/>
    <w:rsid w:val="1A4269E6"/>
    <w:rsid w:val="1C6B5453"/>
    <w:rsid w:val="1D385F00"/>
    <w:rsid w:val="1E6F7282"/>
    <w:rsid w:val="1F095045"/>
    <w:rsid w:val="1F3B6FAB"/>
    <w:rsid w:val="1F4F5A5B"/>
    <w:rsid w:val="203D38E2"/>
    <w:rsid w:val="229B7D89"/>
    <w:rsid w:val="23340C89"/>
    <w:rsid w:val="23EF7F21"/>
    <w:rsid w:val="243D6C91"/>
    <w:rsid w:val="246D30ED"/>
    <w:rsid w:val="254D24E8"/>
    <w:rsid w:val="27D021D7"/>
    <w:rsid w:val="28AE4507"/>
    <w:rsid w:val="28CA16AA"/>
    <w:rsid w:val="291C75E4"/>
    <w:rsid w:val="2A882BAB"/>
    <w:rsid w:val="2ACE3156"/>
    <w:rsid w:val="2ACF2958"/>
    <w:rsid w:val="2CD37F5D"/>
    <w:rsid w:val="2CDB4E6D"/>
    <w:rsid w:val="2DDB6AAF"/>
    <w:rsid w:val="2EF67842"/>
    <w:rsid w:val="2F355EF7"/>
    <w:rsid w:val="2FAD3579"/>
    <w:rsid w:val="3121786B"/>
    <w:rsid w:val="316F494A"/>
    <w:rsid w:val="32F60FC5"/>
    <w:rsid w:val="343F681D"/>
    <w:rsid w:val="350307CA"/>
    <w:rsid w:val="35086D23"/>
    <w:rsid w:val="36686815"/>
    <w:rsid w:val="371C63C1"/>
    <w:rsid w:val="38273204"/>
    <w:rsid w:val="3A7C44FA"/>
    <w:rsid w:val="3D1578E3"/>
    <w:rsid w:val="3FC67A17"/>
    <w:rsid w:val="407227E4"/>
    <w:rsid w:val="40F728D9"/>
    <w:rsid w:val="45131C32"/>
    <w:rsid w:val="491A0482"/>
    <w:rsid w:val="499B3F6B"/>
    <w:rsid w:val="49C96004"/>
    <w:rsid w:val="49CF0CA5"/>
    <w:rsid w:val="4A021B8A"/>
    <w:rsid w:val="4AF21B6B"/>
    <w:rsid w:val="4AF674B7"/>
    <w:rsid w:val="4C790767"/>
    <w:rsid w:val="4C8F36D7"/>
    <w:rsid w:val="4F824581"/>
    <w:rsid w:val="513207DF"/>
    <w:rsid w:val="518920A0"/>
    <w:rsid w:val="52405434"/>
    <w:rsid w:val="525719B4"/>
    <w:rsid w:val="525D32E2"/>
    <w:rsid w:val="52B74187"/>
    <w:rsid w:val="544D7AA1"/>
    <w:rsid w:val="54BE742E"/>
    <w:rsid w:val="55393F8D"/>
    <w:rsid w:val="55D041B1"/>
    <w:rsid w:val="567439DC"/>
    <w:rsid w:val="58623F21"/>
    <w:rsid w:val="586F4A9B"/>
    <w:rsid w:val="5BB223B3"/>
    <w:rsid w:val="5C4025CF"/>
    <w:rsid w:val="5CEB4DF2"/>
    <w:rsid w:val="5D987663"/>
    <w:rsid w:val="5F046EDE"/>
    <w:rsid w:val="5F5D06B1"/>
    <w:rsid w:val="60B04ED1"/>
    <w:rsid w:val="60DF6F5C"/>
    <w:rsid w:val="62934CB7"/>
    <w:rsid w:val="62D45C2A"/>
    <w:rsid w:val="62F4109E"/>
    <w:rsid w:val="67726B7A"/>
    <w:rsid w:val="67782C82"/>
    <w:rsid w:val="678D1BA0"/>
    <w:rsid w:val="67A724DB"/>
    <w:rsid w:val="6836657D"/>
    <w:rsid w:val="68976913"/>
    <w:rsid w:val="694F6E81"/>
    <w:rsid w:val="69C76491"/>
    <w:rsid w:val="6ADF19EA"/>
    <w:rsid w:val="6CDA6BD6"/>
    <w:rsid w:val="6D6501D8"/>
    <w:rsid w:val="6E3F4DA3"/>
    <w:rsid w:val="6E4C468D"/>
    <w:rsid w:val="6F610D9F"/>
    <w:rsid w:val="6FE811EF"/>
    <w:rsid w:val="6FF21D25"/>
    <w:rsid w:val="74450592"/>
    <w:rsid w:val="76DC4C8C"/>
    <w:rsid w:val="77154326"/>
    <w:rsid w:val="77294A85"/>
    <w:rsid w:val="77B06711"/>
    <w:rsid w:val="79044338"/>
    <w:rsid w:val="798A1849"/>
    <w:rsid w:val="798B7EA2"/>
    <w:rsid w:val="7992723D"/>
    <w:rsid w:val="79D32465"/>
    <w:rsid w:val="7A3161AA"/>
    <w:rsid w:val="7B75507D"/>
    <w:rsid w:val="7CD358F5"/>
    <w:rsid w:val="7CEB1D14"/>
    <w:rsid w:val="7CF8146F"/>
    <w:rsid w:val="7D0E2F35"/>
    <w:rsid w:val="7D1F5B94"/>
    <w:rsid w:val="7D601903"/>
    <w:rsid w:val="7D9B2064"/>
    <w:rsid w:val="7EE03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ody Text Indent 2"/>
    <w:basedOn w:val="1"/>
    <w:qFormat/>
    <w:uiPriority w:val="0"/>
    <w:pPr>
      <w:spacing w:line="365" w:lineRule="atLeast"/>
      <w:ind w:left="1" w:firstLine="630"/>
      <w:textAlignment w:val="bottom"/>
    </w:pPr>
    <w:rPr>
      <w:rFonts w:hint="eastAsia" w:eastAsia="宋体"/>
      <w:kern w:val="0"/>
      <w:szCs w:val="2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spacing w:line="240" w:lineRule="atLeast"/>
      <w:jc w:val="left"/>
    </w:pPr>
    <w:rPr>
      <w:sz w:val="18"/>
      <w:szCs w:val="18"/>
    </w:rPr>
  </w:style>
  <w:style w:type="paragraph" w:styleId="6">
    <w:name w:val="header"/>
    <w:basedOn w:val="1"/>
    <w:qFormat/>
    <w:uiPriority w:val="0"/>
    <w:pPr>
      <w:widowControl/>
      <w:tabs>
        <w:tab w:val="center" w:pos="4153"/>
        <w:tab w:val="right" w:pos="8306"/>
      </w:tabs>
      <w:snapToGrid w:val="0"/>
      <w:spacing w:line="240" w:lineRule="atLeast"/>
      <w:ind w:firstLine="419"/>
      <w:jc w:val="center"/>
      <w:textAlignment w:val="baseline"/>
    </w:pPr>
    <w:rPr>
      <w:rFonts w:eastAsia="宋体"/>
      <w:color w:val="000000"/>
      <w:kern w:val="0"/>
      <w:sz w:val="18"/>
      <w:szCs w:val="18"/>
      <w:u w:color="000000"/>
    </w:rPr>
  </w:style>
  <w:style w:type="paragraph" w:styleId="7">
    <w:name w:val="Body Text Indent 3"/>
    <w:basedOn w:val="1"/>
    <w:qFormat/>
    <w:uiPriority w:val="0"/>
    <w:pPr>
      <w:spacing w:after="120"/>
      <w:ind w:left="420" w:leftChars="200"/>
    </w:pPr>
    <w:rPr>
      <w:sz w:val="16"/>
      <w:szCs w:val="16"/>
    </w:rPr>
  </w:style>
  <w:style w:type="paragraph" w:styleId="8">
    <w:name w:val="Normal (Web)"/>
    <w:basedOn w:val="1"/>
    <w:qFormat/>
    <w:uiPriority w:val="0"/>
    <w:pPr>
      <w:widowControl/>
      <w:spacing w:before="100" w:beforeAutospacing="1" w:after="100" w:afterAutospacing="1" w:line="240" w:lineRule="auto"/>
      <w:jc w:val="left"/>
    </w:pPr>
    <w:rPr>
      <w:rFonts w:ascii="宋体" w:hAnsi="宋体" w:eastAsia="宋体" w:cs="宋体"/>
      <w:kern w:val="0"/>
      <w:sz w:val="24"/>
    </w:rPr>
  </w:style>
  <w:style w:type="character" w:styleId="11">
    <w:name w:val="page number"/>
    <w:basedOn w:val="10"/>
    <w:qFormat/>
    <w:uiPriority w:val="0"/>
  </w:style>
  <w:style w:type="character" w:customStyle="1" w:styleId="12">
    <w:name w:val="样式 (中文) 方正大标宋简体 二号 黑色"/>
    <w:basedOn w:val="10"/>
    <w:qFormat/>
    <w:uiPriority w:val="0"/>
    <w:rPr>
      <w:rFonts w:eastAsia="方正大标宋简体"/>
      <w:color w:val="000000"/>
      <w:sz w:val="44"/>
    </w:rPr>
  </w:style>
  <w:style w:type="paragraph" w:customStyle="1" w:styleId="13">
    <w:name w:val="Char Char Char Char Char Char Char"/>
    <w:basedOn w:val="1"/>
    <w:qFormat/>
    <w:uiPriority w:val="0"/>
    <w:pPr>
      <w:spacing w:line="240" w:lineRule="auto"/>
    </w:pPr>
    <w:rPr>
      <w:rFonts w:eastAsia="宋体"/>
      <w:sz w:val="21"/>
      <w:szCs w:val="21"/>
    </w:rPr>
  </w:style>
  <w:style w:type="paragraph" w:customStyle="1" w:styleId="14">
    <w:name w:val="正文文本缩进 New"/>
    <w:basedOn w:val="1"/>
    <w:qFormat/>
    <w:uiPriority w:val="0"/>
    <w:pPr>
      <w:spacing w:line="240" w:lineRule="auto"/>
      <w:ind w:firstLine="538" w:firstLineChars="196"/>
    </w:pPr>
    <w:rPr>
      <w:rFonts w:hint="eastAsia" w:eastAsia="宋体"/>
      <w:sz w:val="28"/>
      <w:szCs w:val="20"/>
    </w:rPr>
  </w:style>
  <w:style w:type="paragraph" w:customStyle="1" w:styleId="15">
    <w:name w:val="普通(网站)1"/>
    <w:basedOn w:val="1"/>
    <w:qFormat/>
    <w:uiPriority w:val="0"/>
    <w:pPr>
      <w:widowControl/>
      <w:spacing w:before="100" w:beforeAutospacing="1" w:after="100" w:afterAutospacing="1" w:line="240" w:lineRule="auto"/>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D05EAC-B964-4A18-B598-89C744F96B4F}">
  <ds:schemaRefs/>
</ds:datastoreItem>
</file>

<file path=docProps/app.xml><?xml version="1.0" encoding="utf-8"?>
<Properties xmlns="http://schemas.openxmlformats.org/officeDocument/2006/extended-properties" xmlns:vt="http://schemas.openxmlformats.org/officeDocument/2006/docPropsVTypes">
  <Template>Normal</Template>
  <Pages>9</Pages>
  <Words>615</Words>
  <Characters>3507</Characters>
  <Lines>29</Lines>
  <Paragraphs>8</Paragraphs>
  <TotalTime>0</TotalTime>
  <ScaleCrop>false</ScaleCrop>
  <LinksUpToDate>false</LinksUpToDate>
  <CharactersWithSpaces>4114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2019-03-14T01:12:00Z</dcterms:created>
  <dc:creator>ZT</dc:creator>
  <cp:lastModifiedBy>Administrator</cp:lastModifiedBy>
  <cp:lastPrinted>2019-03-07T08:09:00Z</cp:lastPrinted>
  <dcterms:modified xsi:type="dcterms:W3CDTF">2019-03-27T14:08:02Z</dcterms:modified>
  <dc:title>孝政办发〔2012〕128号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