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378" w:type="dxa"/>
        <w:tblInd w:w="93" w:type="dxa"/>
        <w:shd w:val="clear"/>
        <w:tblLayout w:type="fixed"/>
        <w:tblCellMar>
          <w:top w:w="0" w:type="dxa"/>
          <w:left w:w="108" w:type="dxa"/>
          <w:bottom w:w="0" w:type="dxa"/>
          <w:right w:w="108" w:type="dxa"/>
        </w:tblCellMar>
      </w:tblPr>
      <w:tblGrid>
        <w:gridCol w:w="840"/>
        <w:gridCol w:w="903"/>
        <w:gridCol w:w="1155"/>
        <w:gridCol w:w="930"/>
        <w:gridCol w:w="975"/>
        <w:gridCol w:w="900"/>
        <w:gridCol w:w="900"/>
        <w:gridCol w:w="900"/>
        <w:gridCol w:w="915"/>
        <w:gridCol w:w="945"/>
        <w:gridCol w:w="885"/>
        <w:gridCol w:w="900"/>
        <w:gridCol w:w="900"/>
        <w:gridCol w:w="855"/>
        <w:gridCol w:w="780"/>
        <w:gridCol w:w="960"/>
        <w:gridCol w:w="735"/>
      </w:tblGrid>
      <w:tr>
        <w:tblPrEx>
          <w:shd w:val="clear"/>
          <w:tblCellMar>
            <w:top w:w="0" w:type="dxa"/>
            <w:left w:w="108" w:type="dxa"/>
            <w:bottom w:w="0" w:type="dxa"/>
            <w:right w:w="108" w:type="dxa"/>
          </w:tblCellMar>
        </w:tblPrEx>
        <w:trPr>
          <w:trHeight w:val="1260" w:hRule="atLeast"/>
        </w:trPr>
        <w:tc>
          <w:tcPr>
            <w:tcW w:w="15378" w:type="dxa"/>
            <w:gridSpan w:val="1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6"/>
                <w:szCs w:val="56"/>
                <w:u w:val="none"/>
              </w:rPr>
            </w:pPr>
            <w:r>
              <w:rPr>
                <w:rFonts w:hint="eastAsia" w:ascii="宋体" w:hAnsi="宋体" w:eastAsia="宋体" w:cs="宋体"/>
                <w:b/>
                <w:bCs/>
                <w:i w:val="0"/>
                <w:iCs w:val="0"/>
                <w:color w:val="000000"/>
                <w:kern w:val="0"/>
                <w:sz w:val="56"/>
                <w:szCs w:val="56"/>
                <w:u w:val="none"/>
                <w:bdr w:val="none" w:color="auto" w:sz="0" w:space="0"/>
                <w:lang w:val="en-US" w:eastAsia="zh-CN" w:bidi="ar"/>
              </w:rPr>
              <w:t>孝义市市场监督管理局行政执法事项清单</w:t>
            </w:r>
          </w:p>
        </w:tc>
      </w:tr>
      <w:tr>
        <w:tblPrEx>
          <w:tblCellMar>
            <w:top w:w="0" w:type="dxa"/>
            <w:left w:w="108" w:type="dxa"/>
            <w:bottom w:w="0" w:type="dxa"/>
            <w:right w:w="108" w:type="dxa"/>
          </w:tblCellMar>
        </w:tblPrEx>
        <w:trPr>
          <w:trHeight w:val="66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序号</w:t>
            </w:r>
          </w:p>
        </w:tc>
        <w:tc>
          <w:tcPr>
            <w:tcW w:w="9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项目  编码</w:t>
            </w:r>
          </w:p>
        </w:tc>
        <w:tc>
          <w:tcPr>
            <w:tcW w:w="11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项目   名称</w:t>
            </w:r>
          </w:p>
        </w:tc>
        <w:tc>
          <w:tcPr>
            <w:tcW w:w="9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执法   类别</w:t>
            </w:r>
          </w:p>
        </w:tc>
        <w:tc>
          <w:tcPr>
            <w:tcW w:w="9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执法   主体</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承办  机构</w:t>
            </w:r>
          </w:p>
        </w:tc>
        <w:tc>
          <w:tcPr>
            <w:tcW w:w="544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执法依据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实施   对象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办理时限</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收费   依据和标准</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备</w:t>
            </w:r>
            <w:bookmarkStart w:id="0" w:name="_GoBack"/>
            <w:bookmarkEnd w:id="0"/>
            <w:r>
              <w:rPr>
                <w:rFonts w:hint="eastAsia" w:ascii="仿宋" w:hAnsi="仿宋" w:eastAsia="仿宋" w:cs="仿宋"/>
                <w:b/>
                <w:bCs/>
                <w:i w:val="0"/>
                <w:iCs w:val="0"/>
                <w:color w:val="000000"/>
                <w:kern w:val="0"/>
                <w:sz w:val="28"/>
                <w:szCs w:val="28"/>
                <w:u w:val="none"/>
                <w:bdr w:val="none" w:color="auto" w:sz="0" w:space="0"/>
                <w:lang w:val="en-US" w:eastAsia="zh-CN" w:bidi="ar"/>
              </w:rPr>
              <w:t>注</w:t>
            </w:r>
          </w:p>
        </w:tc>
      </w:tr>
      <w:tr>
        <w:tblPrEx>
          <w:tblCellMar>
            <w:top w:w="0" w:type="dxa"/>
            <w:left w:w="108" w:type="dxa"/>
            <w:bottom w:w="0" w:type="dxa"/>
            <w:right w:w="108" w:type="dxa"/>
          </w:tblCellMar>
        </w:tblPrEx>
        <w:trPr>
          <w:trHeight w:val="106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pPr>
              <w:jc w:val="center"/>
              <w:rPr>
                <w:rFonts w:hint="eastAsia" w:ascii="仿宋" w:hAnsi="仿宋" w:eastAsia="仿宋" w:cs="仿宋"/>
                <w:b/>
                <w:bCs/>
                <w:i w:val="0"/>
                <w:iCs w:val="0"/>
                <w:color w:val="000000"/>
                <w:sz w:val="28"/>
                <w:szCs w:val="28"/>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8"/>
                <w:szCs w:val="2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8"/>
                <w:szCs w:val="2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8"/>
                <w:szCs w:val="2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8"/>
                <w:szCs w:val="2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法律</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行政法规</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地方性法规</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部委规章</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政府规章</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规范性文件</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法定 时限</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bdr w:val="none" w:color="auto" w:sz="0" w:space="0"/>
                <w:lang w:val="en-US" w:eastAsia="zh-CN" w:bidi="ar"/>
              </w:rPr>
              <w:t>承诺 时限</w:t>
            </w: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8"/>
                <w:szCs w:val="2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8"/>
                <w:szCs w:val="28"/>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11142301MB05288179-CF-0001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对虚报注册资本，取得公司登记的行政处罚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《中华人民共和国公司法》第一百九十八条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《中华人民共和国公司登记管理条例》第六十三条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《公司注册资本登记管理规定》第十五条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11142301MB05288179-CF-0002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对提交虚假材料或者采取其他欺诈手段隐瞒重要事实，取得公司登记的行政处罚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《中华人民共和国公司法》第一百九十八条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《中华人民共和国公司登记管理条例》第六十四条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公司的发起人、股东</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11142301MB05288179-CF-0003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对公司的发起人、股东虚假出资，未交付或者未按期交付作为出资的货币或者非货币财产的行政处罚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《中华人民共和国公司法》第一百九十九条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《中华人民共和国公司登记管理条例》第六十五条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《公司注册资本登记管理规定》第十六条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公司的发起人、股东</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11142301MB05288179-CF-0004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对公司的发起人、股东在公司成立后，抽逃出资的行政处罚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《中华人民共和国公司登记管理条例》第六十六条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《公司注册资本登记管理规定》第十七条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公司的发起人、股东</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11142301MB05288179-CF-0005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对公司在合并、分立、减少注册资本或者进行清算时，不按照规定通知或者公告债权人的行政处罚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《中华人民共和国公司法》第二百零四条第一款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《中华人民共和国公司登记管理条例》第六十九条第一款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11142301MB05288179-CF-0006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对公司在进行清算时，隐匿财产，对资产负债表或者财产清单作虚假记载或者在未清偿债务前分配公司财产的行政处罚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《中华人民共和国公司法》第二百零四条第二款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《中华人民共和国公司登记管理条例》第六十九条第二款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11142301MB05288179-CF-0007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对公司在清算期间开展与清算无关的经营活动的行政处罚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《中华人民共和国公司法》第二百零五条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《中华人民共和国公司登记管理条例》第六十九条第三款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11142301MB05288179-CF-0008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对清算组成员利用职权徇私舞弊、谋取非法收入或者侵占公司财产的行政处罚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《中华人民共和国公司法》第二百零六条第二款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《中华人民共和国公司登记管理条例》第七十条第二款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11142301MB05288179-CF-0009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对承担资产评估、验资或者验证的机构提供虚假材料的行政处罚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《中华人民共和国公司法》第二百零七条第一款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《中华人民共和国公司登记管理条例》第七十三条第一款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《公司注册资本登记管理规定》第十九条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资产评估、验资或验证机构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11142301MB05288179-CF-0010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对承担资产评估、验资或者验证的机构因过失提供有重大遗漏的报告的行政处罚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《中华人民共和国公司登记管理条例》第二百零七条第二款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《中华人民共和国公司登记管理条例》第七十三条第二款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资产评估、验资或验证机构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11142301MB05288179-CF-0011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对冒用有限责任公司或者股份有限公司名义的，冒用有限责任公司或者股份有限公司的分公司名义的行政处罚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《中华人民共和国公司法》第二百一十条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《中华人民共和国公司登记管理条例》第七十四条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11142301MB05288179-CF-0012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对成立后无正当理由超过６个月未开业的，或者开业后自行停业连续６个月以上的公司的行政处罚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《中华人民共和国公司法》第二百一十一条第一款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《中华人民共和国公司登记管理条例》第六十七条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11142301MB05288179-CF-0013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对公司登记事项发生变更时,未依法规定办理有关变更登记，逾期不登记的行政处罚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《中华人民共和国公司法》第二百一十一条第二款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《中华人民共和国公司登记管理条例》第六十八条第一款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11142301MB05288179-CF-0014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对公司未依照规定办理有关备案的，逾期不备案的行政处罚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《中华人民共和国公司登记管理条例》第六十八条第二款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11142301MB05288179-CF-0015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对外国公司违反《中华人民共和国公司法》 规定，擅自在中国境内设立分支机构的行政处罚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《中华人民共和国公司法》第二百一十二条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《中华人民共和国公司登记管理条例》第七十七款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11142301MB05288179-CF-0016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对利用公司名义从事危害国家安全、社会公共利益的严重违法行为的行政处罚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《中华人民共和国公司法》第二百一十三条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《中华人民共和国公司登记管理条例》第七十八条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11142301MB05288179-CF-0017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对公司伪造、涂改、出租、出借、转让营业执照的行政处罚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《中华人民共和国公司登记管理条例》第七十一条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11142301MB05288179-CF-0018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对未将营业执照置于住所或者营业场所醒目位置，拒不改正的行政处罚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《中华人民共和国公司登记管理条例》第七十二条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11142301MB05288179-CF-0019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对提交虚假文件或者采取其他欺骗手段，取得合伙企业登记的行政处罚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《中华人民共和国合伙企业法》第九十三条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《中华人民共和国合伙企业登记管理办法》第三十八条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11142301MB05288179-CF-0020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对合伙企业未在其名称中标明“普通合伙”、“特殊普通合伙”或者“有限合伙”字样的行政处罚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《中华人民共和国合伙企业法》第九十四条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《中华人民共和国合伙企业登记管理办法》第四十条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11142301MB05288179-CF-0021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对未领取营业执照，而以合伙企业或者合伙企业分支机构名义从事合伙业务的行政处罚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《中华人民共和国合伙企业法》第九十五条第一款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《中华人民共和国合伙企业登记管理办法》第三十七条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11142301MB05288179-CF-0022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对合伙企业登记事项发生变更，未按规定办理变更登记的行政处罚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《中华人民共和国合伙企业法》第九十三条第二款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《中华人民共和国合伙企业登记管理办法》第三十九条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11142301MB05288179-CF-0023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对合伙企业未依照《中华人民共和国合伙企业登记管理办法》规定办理清算人成员名单备案，经企业登记机关责令限期办理，逾期未办理行为的行政处罚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《中华人民共和国合伙企业登记管理办法》第四十一条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11142301MB05288179-CF-0024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对合伙企业未将其营业执照正本置放在经营场所醒目位置，经企业登记机关责令改正，拒不改正行为的行政处罚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《中华人民共和国合伙企业登记管理办法》第四十三条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11142301MB05288179-CF-0025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对合伙企业涂改、出售、出租、出借或者以其他方式转让营业执照的行政处罚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《中华人民共和国合伙企业登记管理办法》第四十四条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11142301MB05288179-CF-0026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对未经政府或者政府主管部门审核批准和工商行政管理部门核准登记，以企业名义进行生产经营活动的行政处罚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《中华人民共和国全民所有制工业企业法》第五十九条第一款、第十六条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11142301MB05288179-CF-0027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对企业向登记机关弄虚作假、隐瞒真实情况的行政处罚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《中华人民共和国全民所有制工业企业法》第五十九条第二款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11142301MB05288179-CF-0028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对个人独资企业办理登记时，提交虚假文件或采取其他欺骗手段取得企业登记的行政处罚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《中华人民共和国个人独资企业法》第三十三条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《个人独资企业法登记管理办法》第三十四条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11142301MB05288179-CF-0029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对个人独资企业使用的名称与其在登记机关登记的名称不相符合的行政处罚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《中华人民共和国个人独资企业法》第三十四条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《个人独资企业法登记管理办法》第三十五条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11142301MB05288179-CF-0030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对个人独资企业涂改、出租、转让营业执照的行政处罚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《中华人民共和国个人独资企业法》第三十五条第一款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《个人独资企业法登记管理办法》第三十八条第一款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11142301MB05288179-CF-0031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对伪造个人独资企业营业执照的行政处罚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《中华人民共和国个人独资企业法》第三十五条第二款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《个人独资企业法登记管理办法》第三十九条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11142301MB05288179-CF-0032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对个人独资企业成立后无正当理由超过六个月未开业的，或者开业后自行停业连续六个月以上的行政处罚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《中华人民共和国个人独资企业法》第三十六条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11142301MB05288179-CF-0033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对未依法核准登记并领取营业执照，以个人独资企业名义从事经营活动的行政处罚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《中华人民共和国个人独资企业法》第三十七条第一款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《个人独资企业法登记管理办法》第三十三条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11142301MB05288179-CF-0034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对个人独资企业登记事项发生变更时，未依法办理有关变更登记且逾期不办理的行政处罚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《中华人民共和国个人独资企业法》第三十七条第二款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《个人独资企业法登记管理办法》第三十六条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11142301MB05288179-CF-0035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对个人独资企业未将营业执照正本置放在企业住所醒目位置，且逾期不改正的行政处罚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《个人独资企业法登记管理办法》第三十七条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11142301MB05288179-CF-0036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对承租、受让个人独资企业营业执照从事经营活动的行政处罚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《个人独资企业法登记管理办法》第三十八条第二款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个人独资企业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1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11142301MB05288179-CF-0037</w:t>
            </w:r>
          </w:p>
        </w:tc>
        <w:tc>
          <w:tcPr>
            <w:tcW w:w="115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对企业法人在登记中隐瞒真实情况、弄虚作假或者未经核准登记注册擅自开业等行为的行政处罚</w:t>
            </w:r>
          </w:p>
        </w:tc>
        <w:tc>
          <w:tcPr>
            <w:tcW w:w="9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《中华人民共和国企业法人登记管理条例》第三十条第一款</w:t>
            </w:r>
          </w:p>
        </w:tc>
        <w:tc>
          <w:tcPr>
            <w:tcW w:w="91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企业法人</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nil"/>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5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11142301MB05288179-CF-0038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对单位和个人提供虚假文件、证件的行政处罚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《中华人民共和国企业法人登记管理条例施行细则》第六十一条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11142301MB05288179-CF-0039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对采用欺骗手段取得企业法定代表人资格的行政处罚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《企业法定代表人登记管理规定》第十一条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11142301MB05288179-CF-0040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对应当申请办理企业法定代表人变更登记而未办理，且逾期未办理的行政处罚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《企业法定代表人登记管理规定》第十二条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4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11142301MB05288179-CF-0041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对个体工商户提交虚假材料骗取注册登记，或者伪造、涂改、出租、出借、转让营业执照的行政处罚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《个体工商户条例》第二十二条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《个体工商户登记管理办法》第三十五条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11142301MB05288179-CF-0042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对个体工商户未办理变更登记等的行政处罚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《个体工商户条例》第二十三条第一款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《个体工商户登记管理办法》第三十六条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11142301MB05288179-CF-0043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对未将营业执照正本置于个体工商户经营场所的醒目位置，且逾期未改正的行政处罚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《个体工商户登记管理办法》第二十五条、第三十七条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11142301MB05288179-CF-0044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对使用未经核准登记注册的企业名称从事生产经营活动等的行政处罚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《企业名称登记管理规定》第二十条、第二十六条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11142301MB05288179-CF-0045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对擅自使用他人已经登记注册的企业名称或者有其他侵犯他人企业名称专用权的行政处罚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《企业名称登记管理规定》第二十七条第一款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5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11142301MB05288179-CF-0046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对无照经营的行政处罚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《无证无照经营查处办法》第十三条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单位和个人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11142301MB05288179-CF-0047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对明知属于无照经营而为经营者提供经营场所或者提供运输、保管、仓储等条件行为的行政处罚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《无证无照经营查处办法》第十四条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11142301MB05288179-CF-0048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对农民专业合作社向登记机关提供虚假登记材料或者采取其他欺诈手段取得登记行为的行政处罚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《中华人民共和国农民专业合作社法》第七十条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《农民专业合作社登记管理条例》第二十六条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农民专业合作社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11142301MB05288179-CF-0049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对农民专业合作社连续两年未从事经营活动行为的行政处罚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《中华人民共和国农民专业合作社法》第七十一条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农民专业合作社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11142301MB05288179-CF-0050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对农民专业合作社登记事项发生变更，未申请变更登记等行为的行政处罚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《农民专业合作社登记管理条例》第二十七条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农民专业合作社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1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11142301MB05288179-CF-0051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对个体工商户的经营范围涉及的登记前置许可被撤销不得再从事某项业务，但其名称又表明仍在开展该项业务，未在规定期限内申请名称变更登记等行为的行政处罚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《个体工商户名称登记管理办法》第二十条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11142301MB05288179-CF-0052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对未领取营业执照，而以外商投资合伙企业名义从事合伙业务行为的行政处罚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《外商投资合伙企业登记管理规定》第五十一条第一款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11142301MB05288179-CF-0053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对提交虚假文件或者采取其他欺骗手段，取得外商投资合伙企业登记行为的行政处罚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《外商投资合伙企业登记管理规定》第五十二条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11142301MB05288179-CF-0054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对外商投资合伙企业登记事项发生变更，未依照外商投资合伙企业登记管理规定办理变更登记行为的行政处罚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《外商投资合伙企业登记管理规定》第五十三条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11142301MB05288179-CF-0055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对外商投资合伙企业在使用名称中未按照企业登记机关核准的名称标明“普通合伙”、“特殊普通合伙”或者“有限合伙”字样行为的行政处罚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《外商投资合伙企业登记管理规定》第五十四条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11142301MB05288179-CF-0056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对外商投资合伙企业未依照外商投资合伙企业登记管理规定办理不涉及登记事项的协议修改、分支机构及清算人成员名单备案等行为的行政处罚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《外商投资合伙企业登记管理规定》第五十五条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11142301MB05288179-CF-0057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对外商投资合伙企业的清算人未向企业登记机关报送清算报告，或者报送的清算报告隐瞒重要事实，或者有重大遗漏行为的行政处罚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《外商投资合伙企业登记管理规定》第五十六条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11142301MB05288179-CF-0058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对外商投资合伙企业未将其营业执照正本置放在经营场所醒目位置行为的行政处罚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《外商投资合伙企业登记管理规定》第五十七条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11142301MB05288179-CF-0059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对外商投资合伙企业涂改、出售、出租、出借或者以其他方式转让营业执照行为的行政处罚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《外商投资合伙企业登记管理规定》第五十八条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11142301MB05288179-CF-0060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外商投资合伙企业的分支机构有本章规定的违法行为的行政处罚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《外商投资合伙企业登记管理规定》第五十九条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外商投资合伙企业的分支机构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11142301MB05288179-CF-0061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对外资企业拒绝在中国境内（企业所在地）设置会计账簿行为的行政处罚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《中华人民共和国外资企业法》第十四条第二款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《中华人民共和国外资企业法实施细则》第六十一条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外商投资合伙企业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11142301MB05288179-CF-0062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对中外合作经营企业不在中国境内设置会计帐簿行为的行政处罚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《中华人民共和国中外合作经营企业法》第十五条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中外合作经营企业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11142301MB05288179-CF-0063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对经营单位欺行霸市、强买强卖，阻碍外地产品或者服务进入本地市场，构成违反治安管理行为的行政处罚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《国务院关于禁止在市场经济活动中实行地区经济封锁的规定》第二十四条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11142301MB05288179-CF-0064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对经营者违反《中华人民共和国反不正当竞争法》第六条规定实施的混淆行为的行政处罚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《中华人民共和国反不正当竞争法》第六条、第十八条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11142301MB05288179-CF-0065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对经营者违反《中华人民共和国反不正当竞争法》第七条规定贿赂他人行为的行政处罚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《中华人民共和国反不正当竞争法》第七条、第十九条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11142301MB05288179-CF-0066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对旅游经营者给予或者收受贿赂的违法行为的行政处罚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《中华人民共和国旅游法》第一百零四条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旅游经营者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9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11142301MB05288179-CF-0067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对经营者违反《中华人民共和国反不正当竞争法》第八条规定对其商品作虚假或者引人误解的商业宣传，或者通过组织虚假交易等方式帮助其他经营者进行虚假或者引人误解的商业宣传的的行政处罚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《中华人民共和国反不正当竞争法》第八条、第二十条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11142301MB05288179-CF-0068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对经营者违反《中华人民共和国反不正当竞争法》第九条规定侵犯商业秘密行为的行政处罚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《中华人民共和国反不正当竞争法》第九条、第二十一条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11142301MB05288179-CF-0069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对经营者违反《中华人民共和国反不正当竞争法》第十条规定进行有奖销售行为的行政处罚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《中华人民共和国反不正当竞争法》第十条、第二十二条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11142301MB05288179-CF-0070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对经营者违反《中华人民共和国反不正当竞争法》第十一条规定损害竞争对手商业信誉、商品声誉行为的行政处罚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《中华人民共和国反不正当竞争法》第十一条、第二十三条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11142301MB05288179-CF-0071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对经营者违反《中华人民共和国反不正当竞争法》第十二条规定妨碍、破坏其他经营者合法提供的网络产品或者服务正常运行行为的行政处罚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《中华人民共和国反不正当竞争法》第十二条、第二十四条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11142301MB05288179-CF-0072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对妨碍监督检查部门按照《中华人民共和国反不正当竞争法》履行职责，拒绝、阻碍调查行为的行政处罚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《中华人民共和国反不正当竞争法》第二十八条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11142301MB05288179-CF-0073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对经营者有《关于禁止仿冒知名商品特有的名称、包装、装潢的不正当竞争行为的若干规定》第二条所列行为的行政处罚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11142301MB05288179-CF-0074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对销售明知或者应知是仿冒知名商品特有的名称、包装、装潢的商品行为的行政处罚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《中华人民共和国反不正当竞争法》第二十一条第二款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11142301MB05288179-CF-0075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对经营者违反《关于禁止商业贿赂行为的暂行规定》以行贿手段销售或者购买商品行为的行政处罚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《中华人民共和国反不正当竞争法》第二十二条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《关于禁止商业贿赂行为的暂行规定》第九条第一款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11142301MB05288179-CF-0076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对有关单位或者个人购买或者销售商品时收受贿赂行为的行政处罚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《关于禁止商业贿赂行为的暂行规定》第九条第二款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11142301MB05288179-CF-0077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对违反《关于禁止侵犯商业秘密行为的若干规定》第三条规定行为的行政处罚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《中华人民共和国反不正当竞争法》第二十一条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《关于禁止商业贿赂行为的暂行规定》第三条、第七条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11142301MB05288179-CF-0078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对拍卖企业进行贿赂以争揽业务行为的行政处罚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《中华人民共和国反不正当竞争法》第七条第一款、第二款、第十九条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《拍卖监督管理办法》第五条、第十二条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11142301MB05288179-CF-0079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对拍卖人虚假宣传行为的行政处罚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《中华人民共和国反不正当竞争法》第八条第一款、第二款、第二十条第一款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《拍卖监督管理办法》第五条、第十二条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11142301MB05288179-CF-0080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对拍卖人捏造、散布虚假事实，损害其他拍卖人的商业信誉行为的行政处罚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《中华人民共和国反不正当竞争法》第十一条、第二十三条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《拍卖监督管理办法》第五条、第十二条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11142301MB05288179-CF-0081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对拍卖人以不正当手段侵犯他人的商业秘密行为的行政处罚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《中华人民共和国反不正当竞争法》第九条、第二十一条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《拍卖监督管理办法》第五条、第十二条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11142301MB05288179-CF-0082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对未经批准从事直销活动行为的行政处罚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《直销管理条例》第九条、第十条、第三十九条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11142301MB05288179-CF-0083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对申请人通过欺骗、贿赂等手段取得《直销管理条例》第九条和第十条设定的许可行为的行政处罚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《直销管理条例》第九条、第十条、第四十条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申请人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11142301MB05288179-CF-0084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对直销企业有关《直销管理条例》第八条所列内容发生重大变更的，未依照《直销管理条例》第九条第一款规定的程序报国务院商务主管部门批准的行政处罚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《直销管理条例》第十一条、第四十一条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11142301MB05288179-CF-0085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对直销企业违反规定，超出直销产品范围从事直销经营活动行为的行政处罚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《直销管理条例》第四十二条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11142301MB05288179-CF-0086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对直销企业及其直销员违反《直销管理条例》规定，有欺骗、误导等宣传和推销行为的行政处罚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《直销管理条例》第四十三条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直销企业、直销员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11142301MB05288179-CF-0087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对直销企业及其分支机构违反《直销管理条例》规定招募直销员行为的行政处罚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《直销管理条例》第四十四条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11142301MB05288179-CF-0088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对违反《直销管理条例》规定，未取得直销员证从事直销活动的行政处罚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《直销管理条例》第四十五条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11142301MB05288179-CF-0089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对直销企业进行直销员业务培训违反《直销管理条例》规定的行政处罚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《直销管理条例》第四十六条第一款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11142301MB05288179-CF-0090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对直销企业以外的单位和个人组织直销员业务培训的行政处罚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《直销管理条例》第四十六条第二款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直销企业以外的单位和个人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11142301MB05288179-CF-0091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对直销员向消费者推销产品未遵守《直销管理条例》第二十二条规定的行政处罚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《直销管理条例》第二十二条、第四十七条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11142301MB05288179-CF-0092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对直销企业未按《直销管理条例》第二十四条规定支付直销员报酬行为的行政处罚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《直销管理条例》第二十四条、第四十九条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11142301MB05288179-CF-0093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对直销企业未按《直销管理条例》第二十五条规定建立并实行完善的换货和退货制度并按规定为消费者办理换货和退货行为的行政处罚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《直销管理条例》第二十五条、第四十九条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11142301MB05288179-CF-0094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对直销企业未依照有关规定进行信息报备和披露行为的行政处罚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《直销管理条例》第五十条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11142301MB05288179-CF-0095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对直销企业违反《直销管理条例》第五章保证金有关规定的行政处罚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《直销管理条例》第五十一条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11142301MB05288179-CF-0096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对组织策划《禁止传销条例》第七条规定的传销等行为的行政处罚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《禁止传销条例》第七条、第二十四条第一款、第二款、第三款、第二十五条、第二十六条第一款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11142301MB05288179-CF-0097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对擅自动用、调换、转移、损毁被查封、扣押财物行为的行政处罚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《禁止传销条例》第二十七条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11142301MB05288179-CF-0098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对擅自收购、销售、交换和留用金银行为的行政处罚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《中华人民共和国金银管理条例》第八条、第九条、第十条、第十一条、第三十一条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11142301MB05288179-CF-0099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对招标代理机构泄露应当保密的与招标投标活动有关的情况和资料等行为的行政处罚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《中华人民共和国招标投标法》第五十条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招标代理机构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11142301MB05288179-CF-0100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对投标人相互串通投标等行为的行政处罚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《中华人民共和国招标投标法》第五十三条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《中华人民共和国招标投标法实施条例》第六十七条第二款第三项、第六十七条第二款、第六十七条第四款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投标人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11142301MB05288179-CF-0101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对投标人以他人名义投标等行为的行政处罚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《中华人民共和国招标投标法》第五十四条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《中华人民共和国招标投标法实施条例》第六十八条第二款第三项、第六十八条第三款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投标人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11142301MB05288179-CF-0102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对中标人将中标项目转让给他人等行为的行政处罚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《中华人民共和国招标投标法》第五十八条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《中华人民共和国招标投标法实施条例》第七十六条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中标人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11142301MB05288179-CF-0103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对中标人不按照与招标人订立的合同履行义务情节严重行为的行政处罚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《中华人民共和国招标投标法》第六十条第二款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中标人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11142301MB05288179-CF-0104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对零售商开展促销活动未在经营场所的显著位置明示促销内容等行为的行政处罚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《零售商促销行为管理办法》第七条、第二十三条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11142301MB05288179-CF-0105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对零售商开展促销活动，利用虚构原价打折等行为的行政处罚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《零售商促销行为管理办法》第十一条、第二十三条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11142301MB05288179-CF-0106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对零售商开展促销活动将质量不合格的物品作为奖品、赠品等行为的行政处罚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《零售商促销行为管理办法》第十二条、第二十三条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11142301MB05288179-CF-0107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对零售商开展有奖销售活动未展示奖品等行为的行政处罚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《零售商促销行为管理办法》第十三条、第二十三条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11142301MB05288179-CF-0108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对零售商开展限时促销活动不能保证商品在促销时段内充足供应行为的行政处罚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《零售商促销行为管理办法》第十四条、第二十三条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11142301MB05288179-CF-0109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对零售商开展积分优惠卡促销活动未事先明示获得积分方式等行为的行政处罚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《零售商促销行为管理办法》第十五条、第二十三条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11142301MB05288179-CF-0110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对零售商虚构清仓、拆迁、停业、歇业、转行等事由开展促销活动行为的行政处罚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《零售商促销行为管理办法》第十六条、第二十三条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11142301MB05288179-CF-0111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对零售商以促销为由拒绝退换货等行为的行政处罚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《零售商促销行为管理办法》第十八条、第二十三条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11142301MB05288179-CF-0112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对零售商滥用优势地位从事不公平交易行为行政处罚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《零售商供应商公平交易管理办法》第六条、第二十三条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11142301MB05288179-CF-0113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对零售商妨碍公平竞争行为的行政处罚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《零售商供应商公平交易管理办法》第七条、第二十三条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11142301MB05288179-CF-0114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对零售商收取或变相收取有关费用行为的行政处罚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《零售商供应商公平交易管理办法》第十三条、第二十三条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零售商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11142301MB05288179-CF-0115</w:t>
            </w:r>
          </w:p>
        </w:tc>
        <w:tc>
          <w:tcPr>
            <w:tcW w:w="115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对经营者有《中华人民共和国消费者权益保护法》第五十六条规定的提供的商品或者服务不符合保障人身、财产安全要求等行为的行政处罚</w:t>
            </w:r>
          </w:p>
        </w:tc>
        <w:tc>
          <w:tcPr>
            <w:tcW w:w="9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《中华人民共和国消费者权益保护法》第五十六条</w:t>
            </w: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11142301MB05288179-CF-0116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对经营者有《侵害消费者权益行为处罚办法》第十二条、第十三条规定的情形之一行为的行政处罚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《侵害消费者权益行为处罚办法》第十二条、第十三条、第十五条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11142301MB05288179-CF-0117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对拍卖人及其工作人员参与竞买或者委托他人代为竞买行为的行政处罚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《中华人民共和国拍卖法》第二十二条、第六十二条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《拍卖监督管理办法》第五条、第十二条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11142301MB05288179-CF-0118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对拍卖人在自己组织的拍卖活动中拍卖自己的物品或者财产权利行为的行政处罚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《中华人民共和国拍卖法》第二十三条、第六十三条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《拍卖监督管理办法》第五条、第十二条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11142301MB05288179-CF-0119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对委托人在拍卖活动中参与竞买或者委托他人代为竞买行为的行政处罚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《中华人民共和国拍卖法》第三十条、第六十四条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《拍卖监督管理办法》第六条、第十四条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委托人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11142301MB05288179-CF-0120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对竞买人之间恶意串通，给他人造成损害行为的行政处罚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《中华人民共和国拍卖法》第三十七条、第六十五条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《拍卖监督管理办法》第七条、第八条、第十四条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竞买人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11142301MB05288179-CF-0121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对拍卖人雇佣非拍卖师主持拍卖活动行为的行政处罚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《拍卖监督管理办法》第五条、第十三条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拍卖人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11142301MB05288179-CF-0122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为他人实施合同违法行为提供便利行为的行政处罚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《山西省合同监督管理条例》第十七条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《合同违法行为监督处理办法》第六条、第七条、第十二条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11142301MB05288179-CF-0123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对当事人合同欺诈行为的行政处罚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《山西省合同监督管理条例》第二十一条、第十四条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《合同违法行为监督处理办法》第六条、第十二条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11142301MB05288179-CF-0124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对利用合同危害国家利益、 社会公共利益行为的行政处罚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《山西省合同监督管理条例》第二十一条、第十三条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《合同违法行为监督处理办法》第七条、第十二条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11142301MB05288179-CF-0125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对经营者在格式条款中免除自己有关责任行为的行政处罚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《合同违法行为监督处理办法》第九条、第十二条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11142301MB05288179-CF-0126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对经营者在格式条款中加重消费者责任行为的行政处罚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《合同违法行为监督处理办法》第十条、第十二条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11142301MB05288179-CF-0127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对经营者在格式条款中排除消费者相关权利行为的行政处罚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《合同违法行为监督处理办法》第十一条、第十二条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11142301MB05288179-CF-0128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对格式条款含有免除或者限制自身责任内容的，提供方没有在合同订立前，用清晰、明白的语言或者文字提请对方注意的或者通知、声明、店堂告示等没有设在醒目位置行为的行政处罚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《山西省合同监督管理条例》第二十条、第九条第一款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11142301MB05288179-CF-0129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对应备案的格式条款合同未在规定时间内备案或者格式条款内容变更后未重新备案行为的处罚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《山西省合同监督管理条例》第二十条、第十条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11142301MB05288179-CF-0130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对网络交易平台为违法出售、购买、利用野生动物及其制品提供交易服务等行为的行政处罚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《中华人民共和国野生动物保护法》第三十二条、第五十一条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网络交易平台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11142301MB05288179-CF-0131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对移动电话机商品销售者、修理者、生产者不履行“三包”责任行为的处罚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《中华人民共和国消费者权益保护法》第五十六条第一款、第二款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销售者、修理者、生产者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11142301MB05288179-CF-0132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对生产、销售不合格产品或者国家明令淘汰产品行为的行政处罚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《中华人民共和国产品质量法》第四十九条、第五十条、第五十一条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11142301MB05288179-CF-0133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对固定电话机商品销售者、修理者、生产者不履行“三包”责任行为的处罚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《中华人民共和国消费者权益保护法》第五十六条第一款、第二款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销售者、修理者、生产者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11142301MB05288179-CF-0134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对微型计算机商品销售者、修理者、生产者不履行“三包”责任的处罚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《中华人民共和国消费者权益保护法》第五十六条第一款、第二款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销售者、修理者、生产者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11142301MB05288179-CF-0135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对家用视听商品销售者、修理者、生产者不履行“三包”责任行为的处罚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《中华人民共和国消费者权益保护法》第五十六条第一款、第二款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销售者、修理者、生产者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72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11142301MB05288179-CF-0136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从事网络商品交易的公民，未通过第三方交易平台开展经营活动,或未向第三方交易平台提交其姓名、地址、有效身份证明、有效联系方式等真实身份信息的行为以及对从事网络商品交易，应当办理未依法办理市场主体登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《网络交易管理办法》第七条第二款、第五十条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81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11142301MB05288179-CF-0137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电子商务平台经营者未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《电子商务法》第二十七条、第八十条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《网络交易管理办法》第二十三条第一款、第二款、第五十条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11142301MB05288179-CF-0138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对第三方交易平台经营者在审查和登记时，未使对方知悉并同意登记协议，提请对方注意义务和责任条款行为的行政处罚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《网络交易管理办法》第二十三条第三款、第五十条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第三方交易平台经营者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81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11142301MB05288179-CF-0139</w:t>
            </w:r>
          </w:p>
        </w:tc>
        <w:tc>
          <w:tcPr>
            <w:tcW w:w="115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第三方交易平台经营者未建立平台内交易规则、交易安全保障、消费者权益保护、不良信息处理等管理制度，各项管理制度未在其网站显示，并从技术上保证用户能够便利、完整地阅览和保存的行为以及对第三方交易平台经营者未采取必要的技术手段和管理措施保证平台的正常运行，提供必要、可靠的交易环境和交易服务，维护网络交易秩序行为的行政处罚</w:t>
            </w:r>
          </w:p>
        </w:tc>
        <w:tc>
          <w:tcPr>
            <w:tcW w:w="9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《网络交易管理办法》第二十五条、第五十条</w:t>
            </w:r>
          </w:p>
        </w:tc>
        <w:tc>
          <w:tcPr>
            <w:tcW w:w="88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第三方交易平台经营者</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11142301MB05288179-CF-0140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对市场监督管理部门发现平台内有违反市场监管理法律、法规、规章的行为，依法要求第三方交易平台经营者采取措施制止，第三方交易平台经营者未予以配合行为的行政处罚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《网络交易管理办法》第二十六条第二款、第五十条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第三方交易平台经营者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11142301MB05288179-CF-0141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对在平台上未以显著方式对自营部分和平台内其他经营者经营部分进行区分和标记，避免消费者产生误解行为的行政处罚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《电子商务法》第三十七条、第八十一条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《网络交易管理办法》第二十九条、第五十条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81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11142301MB05288179-CF-0142</w:t>
            </w:r>
          </w:p>
        </w:tc>
        <w:tc>
          <w:tcPr>
            <w:tcW w:w="115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对电子商务平台经营者未记录、保存在其平台上发布的商品和服务信息、交易信息内容或上述信息保存时间自交易之日起少于三年以及平台内经营者的营业执照或者个人真实身份信息记录保存时间从经营者在平台的登记注销之日起少于两年的行为，以及未采取电子签名、数据备份、故障恢复等技术手段确保网络交易数据和资料的完整性和安全性，保证原始数据的真实性行为的行政处罚</w:t>
            </w:r>
          </w:p>
        </w:tc>
        <w:tc>
          <w:tcPr>
            <w:tcW w:w="9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《电子商务法》第三十一条、第八十条</w:t>
            </w: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《网络交易管理办法》第三十条、第五十条</w:t>
            </w:r>
          </w:p>
        </w:tc>
        <w:tc>
          <w:tcPr>
            <w:tcW w:w="88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11142301MB05288179-CF-0143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对第三方交易平台经营者未积极协助市场监管部门查处网上违法经营行为，提供在其平台内涉嫌违法经营的经营者的登记信息、交易数据等资料，隐瞒真实情况行为的行政处罚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《网络交易管理办法》第三十五条、第五十条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第三方交易平台经营者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72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11142301MB05288179-CF-0144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有关服务经营者未要求申请者提供经营资格证明和个人真实身份信息，签订服务合同，依法记录其上网信息，或者申请者营业执照或者个人真实身份信息等信息记录备份保存时间自服务合同终止或者履行完毕之日起少于两年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《网络交易管理办法》第三十六条、第五十条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1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11142301MB05288179-CF-0145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对有关服务经营者未通过合法途径采集信用信息，坚持中立、公正、客观原则，任意调整用户的信用级别或者相关信息，将收集的信用信息用于非法用途行为的行政处罚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《网络交易管理办法》第三十八条、第五十条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9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11142301MB05288179-CF-0146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对有关服务经营者未积极协助市场监督管理部门查处网络商品交易相关违法行为，提供涉嫌违法经营的网络商品经营者的登记信息、联系方式、地址等相关数据资料，隐瞒真实情况行为的行政处罚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《网络交易管理办法》第八条、第五十一条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81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11142301MB05288179-CF-0147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电子商务经营者未在其首页显著位置，持续公示营业执照信息、与其经营业务有关的行政许可信息、属于依照本法第十条规定的不需要办理市场主体登记情形等信息，或者上述信息的链接标识以及前款规定的信息发生变更的，电子商务经营者未及时更新公示信息和未明示用户信息查询、更正、删除以及用户注销的方式、程序，或者对用户信息查询、更正、删除以及用户注销设置不合理条件的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《电子商务法》第十五条、第七十六条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《网络交易管理办法》第八条、第五十一条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11142301MB05288179-CF-0148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对电子商务平台经营者未按照规定向市场监督管理部门报送平台内经营者的身份信息行为的行政处罚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《电子商务法》第二十八条、第八十条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11142301MB05288179-CF-0149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对网络商品经营者、有关服务经营者未按照国家市场监督管理总局的规定向所在地市场监督管理部门报送经营统计资料行为的行政处罚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《电子商务法》第二十八条、第八十条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《网络交易管理办法》第二十一条、第五十一条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网络商品经营者、有关服务经营者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11142301MB05288179-CF-0150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对网络商品经营者、有关服务经营者在经营活动中使用合同格式条款违法行为的行政处罚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《电子商务法》第四十九条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《网络交易管理办法》第十七条、第五十二条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网络商品经营者、有关服务经营者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11142301MB05288179-CF-0151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对擅自使用知名网站特有的域名、名称、标识或者使用与知名网站近似的域名、名称、标识，与他人知名网站相混淆，造成消费者误认行为的行政处罚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《中华人民共和国反不正当竞争法》第二十一条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《网络交易管理办法》第十九条、第五十三条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网络商品经营者、有关服务经营者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11142301MB05288179-CF-0152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对擅自使用、伪造政府部门或者社会团体电子标识，进行引人误解的虚假宣传行为的行政处罚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《中华人民共和国反不正当竞争法》第二十条第一款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《网络交易管理办法》第十九条、第五十三条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网络商品经营者、有关服务经营者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11142301MB05288179-CF-0153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对以虚构交易、删除不利评价等形式，为自己或他人提升商业信誉行为的行政处罚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《电子商务法》第十七条、第八十五条、第八十一条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《网络交易管理办法》第十九条、第五十三条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网络商品经营者、有关服务经营者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11142301MB05288179-CF-0154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对利用网络技术手段或者载体等方式，以虚拟物品为奖品进行抽奖式的有奖销售，虚拟物品在网络市场约定金额超过法律法规允许的限额行为的行政处罚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《中华人民共和国反不正当竞争法》第二十二条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《网络交易管理办法》第十九条、第五十三条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网络商品经营者、有关服务经营者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11142301MB05288179-CF-0155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对网络商品经营者、有关服务经营者利用网络技术手段或者载体等方式，以交易达成后违背事实的恶意评价损害竞争对手的商业信誉行为的行政处罚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《网络交易管理办法》第十九条、第五十三条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网络商品经营者、有关服务经营者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11142301MB05288179-CF-0156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对经营者对不得利用技术手段，通过影响用户选择或者其他方式，实施妨碍、破坏其他经营者合法提供的网络产品或者服务正常运行行为的行政处罚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《中华人民共和国反不正当竞争法》第十二条、第二十四条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《网络交易管理办法》第二十条、第五十四条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网络商品经营者、有关服务经营者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81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11142301MB05288179-CF-0157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电子商务经营者违反《电子商务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《电子商务法》第十二条、第十三条、第二十五条、第四十六条、第七十五条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11142301MB05288179-CF-0158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对电子商务经营者根据消费者的兴趣爱好、消费习惯等特征向其提供商品或者服务的搜索结果和违规搭售商品或者服务的行政处罚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《电子商务法》第十八条、第十九条、第七十七条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11142301MB05288179-CF-0159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对平台内经营者在平台内的交易、交易价格以及与其他经营者的交易等进行不合理限制或者附加不合理条件，或者向平台内经营者收取不合理费用的行政处罚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《电子商务法》第三十五条、第八十二条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平台内经营者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1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11142301MB05288179-CF-0160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电子商务平台经营者对平台内经营者侵害消费者合法权益行为未采取必要措施，或者对平台内经营者未尽到资质资格审核义务，或者对消费者未尽到安全保障义务的行政处罚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《电子商务法》第三十八条、第八十三条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11142301MB05288179-CF-0161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电子商务平台经营者对平台内经营者实施侵犯知识产权行为未依法采取必要措施的行政处罚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《电子商务法》第四十二条、第四十五条、第八十四条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11142301MB05288179-CF-0162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电子商务平台经营者对竞价排名的商品或者服务未显著标明“广告”的行政处罚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《电子商务法》第四十条、第八十一条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81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11142301MB05288179-CF-0163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在首页显著位置持续公示平台服务协议、交易规则信息或者上述信息的链接标识的行为以及修改交易规则未在首页显著位置公开征求意见、未按照规定的时间提前公示修改内容、或者阻止平台内经营者退出的行为和未为消费者提供对平台内销售的商品或者提供的服务进行评价的途径，或者擅自删除消费者的评价的行为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《电子商务法》第三十三条、第八十一条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2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11142301MB05288179-CF-0164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对违反《网络购买商品七日无理由退货暂行办法》第二十二条规定，未在其平台显著位置明示七日无理由退货规则及配套的有关制度，或者未在技术上保证消费者能够便利、完整地阅览和保存行为的行政处罚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《网络购买商品七日无理由退货暂行办法》第二十二条、第三十二条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11142301MB05288179-CF-0165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对违反《网络购买商品七日无理由退货暂行办法》第二十五条规定，销售不能够完全恢复到初始状态的无理由退货商品，且未通过显著的方式明确标注商品实际情况行为的行政处罚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《网络购买商品七日无理由退货暂行办法》第二十五条、第三十三条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11142301MB05288179-CF-0166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对网络交易平台提供者拒绝协助工商监管部门对涉嫌违法行为采取措施、开展调查行为的行政处罚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《网络购买商品七日无理由退货暂行办法》第三十四条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网络交易平台提供者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1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11142301MB05288179-CF-0167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对违反《网络购买商品七日无理由退货暂行办法》第六条、第七条规定的行为，或者有《网络购买商品七日无理由退货暂行办法》第三十一条所列情形行为的行政处罚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《网络购买商品七日无理由退货暂行办法》第六条、第七条、第三十条、第三十一条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电子商务经营者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11142301MB05288179-CF-0168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对营业性演出广告的内容误导、欺骗公众或者含有其他违法内容的行政处罚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《营业性演出管理条例》第四十八条第二款、第五十五条第一款、第三款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营业性演出单位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11142301MB05288179-CF-0169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对违反广告法规定，发布虚假广告等行为的行政处罚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《中华人民共和国广告法》第五十五条第一款、第三款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11142301MB05288179-CF-0170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对发布广告法第九条、第十条规定的禁止情形的广告行为的行政处罚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《中华人民共和国广告法》第九条、第十条、第五十七条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11142301MB05288179-CF-0171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对违反广告法第十五条规定发布处方药广告、药品类易制毒化学品广告、戒毒治疗的医疗器械和治疗方法广告行为的行政处罚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《中华人民共和国广告法》第十五条、第五十七条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11142301MB05288179-CF-0172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对违反广告法第二十条规定，发布声称全部或者部分替代母乳的婴儿乳制品、饮料和其他食品广告行为的行政处罚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《中华人民共和国广告法》第二十条、第五十七条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11142301MB05288179-CF-0173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对违反广告法第二十二条规定发布烟草广告行为的行政处罚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《中华人民共和国广告法》第二十二条、第五十七条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11142301MB05288179-CF-0174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对违反广告法第三十七条规定，利用广告推销禁止生产、销售的产品或者提供的服务，或者禁止发布广告的商品或者服务行为的行政处罚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《中华人民共和国广告法》第三十七条、第五十七条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2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11142301MB05288179-CF-0175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对违反广告法第四十条第一款规定，在针对未成年人的大众传播媒介上发布医疗、药品、保健食品、医疗器械、化妆品、酒类、美容广告，以及不利于未成年人身心健康的网络游戏广告行为的行政处罚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《中华人民共和国广告法》第四十条第一款、第五十七条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11142301MB05288179-CF-0176</w:t>
            </w:r>
          </w:p>
        </w:tc>
        <w:tc>
          <w:tcPr>
            <w:tcW w:w="115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对广告经营者、广告发布者明知或应知有《中华人民共和国广告法》第五十八条第一款的规定违法行为仍设计、制作、代理、发布行为的行政处罚（因格式原因，详见电子版）</w:t>
            </w:r>
          </w:p>
        </w:tc>
        <w:tc>
          <w:tcPr>
            <w:tcW w:w="9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《中华人民共和国广告法》第十六条、第十七条、第十八条、第二十一条、第二十三条、第二十四条、第二十五条、第三十八条第二款、第三款、第三十九条、第四十条第二款、第四十六条、第五十八条第一款</w:t>
            </w: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11142301MB05288179-CF-0177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对广告主违反广告法第十六条规定发布医疗、药品、医疗器械广告行为的行政处罚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《中华人民共和国广告法》第十六条、第五十八条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11142301MB05288179-CF-0178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对广告主违反广告法第十七条规定，在广告中涉及疾病治疗功能，以及使用医疗用语或者易使推销的商品与药品、医疗器械相混淆的用语行为的行政处罚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《中华人民共和国广告法》第十七条、第五十八条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11142301MB05288179-CF-0179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对广告主违反广告法第十八条规定发布保健食品广告行为的行政处罚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《中华人民共和国广告法》第十八条、第五十八条第一款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11142301MB05288179-CF-0180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对广告主违反广告法第二十一条规定发布农药、兽药、饲料和饲料添加剂广告行为的行政处罚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《中华人民共和国广告法》第二十一条、第五十八条第一款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11142301MB05288179-CF-0181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对广告主违反广告法第二十三条规定发布酒类广告行为的行政处罚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《中华人民共和国广告法》第二十三条、第五十八条第一款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11142301MB05288179-CF-0182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对广告主违反广告法第二十四条规定发布教育、培训广告行为的行政处罚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《中华人民共和国广告法》第二十四条、第五十八条第一款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11142301MB05288179-CF-0183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对广告主违反广告法第二十五条规定发布招商等有投资回报预期的商品或者服务广告行为的行政处罚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《中华人民共和国广告法》第二十五条、第五十八条第一款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11142301MB05288179-CF-0184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对广告主违反广告法第二十六条规定发布房地产广告行为的行政处罚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《中华人民共和国广告法》第二十六条、第五十八条第一款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11142301MB05288179-CF-0185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对广告主违反广告法第二十七条规定发布农作物种子、林木种子、草种子、种畜禽、水产苗种和种养殖广告行为的行政处罚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《中华人民共和国广告法》第二十七条、第五十八条第一款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11142301MB05288179-CF-0186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对违反广告法第三十八条第二款规定，利用不满十周岁的未成年人作为广告代言人或违反广告法第三十八条第三款规定，利用公民、法人或者其他组织作为广告代言人行为的行政处罚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《中华人民共和国广告法》第三十八条第二款、第三款、第五十八条第一款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11142301MB05288179-CF-0187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对违反广告法第三十九条规定，在中小学校、幼儿园内或者利用与中小学生、幼儿有关的物品发布广告行为的行政处罚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《中华人民共和国广告法》第三十九条、第五十八条第一款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11142301MB05288179-CF-0188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对违反广告法第四十条第二款规定，发布针对不满十四周岁的未成年人的商品或者服务的广告行为的行政处罚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《中华人民共和国广告法》第四十条第二款、第五十八条第一款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11142301MB05288179-CF-0189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对违反广告法第四十六条规定，未经审查发布广告行为的行政处罚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《中华人民共和国广告法》第四十六条、第五十八条第一款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11142301MB05288179-CF-0190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对广告内容表述不清行为的行政处罚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《中华人民共和国广告法》第八条、第五十九条第一款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11142301MB05288179-CF-0191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对广告引证内容违反广告法第十一条规定行为的行政处罚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《中华人民共和国广告法》第十一条、第五十九条第一款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11142301MB05288179-CF-0192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对广告中涉及专利产品或者专利方法而未标明专利号和专利种类行为的行政处罚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《中华人民共和国广告法》第十二条第一款、第五十九条第一款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11142301MB05288179-CF-0193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在广告中谎称取得专利权行为的行政处罚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《中华人民共和国广告法》第十二条第二款、第五十九条第一款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11142301MB05288179-CF-0194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对使用未授予专利权的专利申请和已经终止、撤销、无效的专利作广告行为的行政处罚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《中华人民共和国广告法》第十二条第三款、第五十九条第一款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11142301MB05288179-CF-0195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对广告贬低其他生产经营者的商品或者服务行为的行政处罚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《中华人民共和国广告法》第十三条、第五十九条第一款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11142301MB05288179-CF-0196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对违反第五十九条规定设计、制作、代理、发布广告行为的行政处罚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《中华人民共和国广告法》第五十九条第一款、第八条、第十一条、第十二条、第十三条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11142301MB05288179-CF-0197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对变相发布医疗、药品、医疗器械、保健食品广告行为的行政处罚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《中华人民共和国广告法》第十九条、第五十九条第三款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11142301MB05288179-CF-0198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对广告不具有可识别性行为的行政处罚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《中华人民共和国广告法》第十四条、第五十九条第三款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11142301MB05288179-CF-0199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对广播电台、电视台、报刊出版单位未设有专门从事广告业务的机构等行为的行政处罚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《中华人民共和国广告法》第二十九条、第六十条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广播电台、电视台、报刊出版单位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11142301MB05288179-CF-0200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对未建立、健全广告业务管理制度或者未对广告内容进行审核行为的行政处罚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《中华人民共和国广告法》第三十四条、第六十一条第一款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11142301MB05288179-CF-0201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对广告代言人在医疗、药品、医疗器械广告中作推荐、证明行为的行政处罚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《中华人民共和国广告法》第十六条第一款、第六十二条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广告代言人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11142301MB05288179-CF-0202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对广告代言人在保健食品广告中作推荐、证明行为的行政处罚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《中华人民共和国广告法》第十八条第一款、第六十二条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广告代言人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11142301MB05288179-CF-0203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对广告代言人不依据事实、不符合本法和有关法律、行政法规规定或为其未使用过的商品或者未接受过的服务作推荐、证明行为的行政处罚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《中华人民共和国广告法》第三十八条第一款、第六十二条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广告代言人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11142301MB05288179-CF-0204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对广告代言人明知或应知广告虚假仍做推荐、证明行为的行政处罚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《中华人民共和国广告法》第六十二条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广告代言人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1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11142301MB05288179-CF-0205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对未经当事人同意或者请求发送广告、或虽经同意以电子信息方式发送广告的，但未明示发送者的真实身份和联系方式，未向接收者提供拒绝继续接收方式行为的行政处罚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《中华人民共和国广告法》第四十三条、第六十三条第一款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11142301MB05288179-CF-0206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对公共场所的管理者和电信业务经营者、互联网信息服务提供者，明知或者应知广告活动违法不予制止行为的行政处罚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《中华人民共和国广告法》第四十五条、第六十四条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公共场所的管理者和电信业务经营者、互联网信息服务提供者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11142301MB05288179-CF-0207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对隐瞒真实情况或者提供虚假材料申请广告审查的，和以欺骗、贿赂等不正当手段取得广告审查批准行为的行政处罚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《中华人民共和国广告法》第六十五条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11142301MB05288179-CF-0208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对伪造、变造或者转让广告审查批准文件行为的行政处罚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《中华人民共和国广告法》第六十六条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11142301MB05288179-CF-0209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对利用互联网广告推销禁止生产、销售的产品或者提供的服务，或者禁止发布广告的商品或者服务行为的行政处罚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《中华人民共和国广告法》第五十七条、第三十七条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产品生产、销售者或者有关服务的提供者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11142301MB05288179-CF-0210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对利用互联网发布处方药、烟草广告行为的行政处罚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《中华人民共和国广告法》第五十七条、第十五条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11142301MB05288179-CF-0211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对须经广告审查机关进行审查未经审查发布广告行为的行政处罚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《中华人民共和国广告法》第五十八条第一款、第四十六条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广告主、广告经营者或广告发布者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11142301MB05288179-CF-0212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对利用互联网发布广告，未显著标明关闭标志并确保一键关闭，或者以欺骗方式诱使用户点击广告内容的，或者未经允许，在用户发送的电子邮件中附加广告或者广告链接行为的行政处罚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《中华人民共和国广告法》第四十四条第二款、第六十三条第二款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11142301MB05288179-CF-0213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对广告需求方平台经营者通过程序化购买方式发布的广告未标明来源行为的行政处罚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《互联网广告管理暂行办法》第十三条第二款、第二十六条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广告经营者、广告发布者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11142301MB05288179-CF-0214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对媒介方平台经营者、广告信息交换平台经营者以及媒介方平台成员，未尽查验义务、未建立登记档案并定期核实更新行为的行政处罚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《互联网广告管理暂行办法》第十五条第一款、第二十六条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媒介平台经营者、广告信息交换平台经营者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11142301MB05288179-CF-0215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对媒介方平台经营者、广告信息交换平台经营者以及媒介方平台成员，对其明知或者应知的违法广告不予制止行为的行政处罚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《互联网广告管理暂行办法》第十五条第二款、第二十六条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媒介平台、广告信息平台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11142301MB05288179-CF-0216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对互联网信息服务提供者明知或者应知互联网广告活动违法不予制止行为的行政处罚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《中华人民共和国广告法》第六十四条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《互联网广告管理暂行办法》第十七条、第二十七条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互联网信息服务提供者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11142301MB05288179-CF-0217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对广播电台、电视台、报刊出版单位未办理广告发布登记，擅自从事广告发布业务行为的行政处罚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《中华人民共和国广告法》第六十条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《广告发布登记管理规定》第十五条第一款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广播电台、电视台、报刊出版单位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11142301MB05288179-CF-0218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对以欺骗、贿赂等不正当手段取得广告发布登记行为的行政处罚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《中华人民共和国广告法》第六十条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《广告发布登记管理规定》第十五条第一款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广告发布单位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11142301MB05288179-CF-0219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对广告发布单位未按规定办理变更登记行为的行政处罚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《中华人民共和国广告法》第六十条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《广告发布登记管理规定》第十五条第二款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广告发布单位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11142301MB05288179-CF-0220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对广告发布单位不按规定报送《广告业统计报表》行为的行政处罚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《中华人民共和国广告法》第六十条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《广告发布登记管理规定》第十五条第三款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广告发布单位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11142301MB05288179-CF-0221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对违反《房地产广告发布规定》规定发布广告行为的行政处罚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《房地产广告发布规定》第二十一条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广告发布单位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11142301MB05288179-CF-0222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对广告客户或者广告经营者违反《广告管理条例》规定行为的行政处罚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《广告管理条例》第十八条第一款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广告客户、广告经营者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11142301MB05288179-CF-0223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广告使用的语言文字不符合规定的处罚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《广告语言文字管理暂行规定》第十四条、第十五条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11142301MB05288179-CF-0224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违反规定发布食品广告行为的处罚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《食品广告发布暂行规定》第十五条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11142301MB05288179-CF-0225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违反《药品广告审查发布标准》发布广告的处罚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《药品广告审查发布标准》第十八条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11142301MB05288179-CF-0226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违反《医疗广告管理办法》发布广告的处罚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《医疗广告管理办法》第二十二条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11142301MB05288179-CF-0227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违反《医疗器械广告审查发布标准》发布广告的处罚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《医疗器械广告审查发布标准》第十七条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11142301MB05288179-CF-0228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对假冒专利行为的行政处罚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《中华人民共和国专利法》第六十三条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《山西省专利实施和保护条例》第三十二条、第二十三条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11142301MB05288179-CF-0229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对为假冒专利行为提供便利行为的处罚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《山西省专利实施和保护条例》第三十二条、第二十三条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11142301MB05288179-CF-0230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对必须使用注册商标的商品，未经核准注册即在市场销售的行为的行政处罚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《中华人民共和国商标法》第五十一条、第六条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11142301MB05288179-CF-0231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对将未注册商标冒充注册商标使用行为的行政处罚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《中华人民共和国商标法》第五十二条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11142301MB05288179-CF-0232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对使用禁止作为商标使用的标志行为的处罚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《中华人民共和国商标法》第五十三条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11142301MB05288179-CF-0233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对生产、经营者将“驰名商标”字样用于商品、商品包装或者容器上等行为的行政处罚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《中华人民共和国商标法》第五十三条、第十四条第五款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11142301MB05288179-CF-0234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对侵犯注册商标专用权行为的行政处罚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《中华人民共和国商标法》第六十条第一款、第二款、第五十七条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11142301MB05288179-CF-0235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对经许可使用他人注册商标，未在使用该注册商标的商品上标明被许可人的名称和商品产地，逾期不改正行为的行政处罚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《中华人民共和国商标法》第四十三条第二款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《中华人民共和国商标法实施条例》第七十一条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11142301MB05288179-CF-0236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对违反驰名商标保护规定使用商标等行为的行政处罚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《中华人民共和国商标法实施条例》第七十二条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11142301MB05288179-CF-0237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对特殊标志所有人或者使用人擅自改变特殊标志文字、图形等行为的行政处罚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《特殊标志管理条例》第十五条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11142301MB05288179-CF-0238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对擅自使用与特殊标志所有人的特殊标志相同或者近似的文字、图形或者其组合等行为的行政处罚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《特殊标志管理条例》第十六条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11142301MB05288179-CF-0239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对侵犯奥林匹克标志专有权行为的行政处罚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《奥林匹克标志保护条例》第十二条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11142301MB05288179-CF-0240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对侵犯世界博览会标志专有权行为行为的行政处罚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《世界博览会标志保护条例》第十一条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11142301MB05288179-CF-0241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违反规定从事商标印制行为的处罚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《商标印制管理办法》第七条、第八条、第九条、第十一条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11142301MB05288179-CF-0242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违反规定使用集体商标、证明商标的处罚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《集体商标、证明商标注册和管理办法》第十四条、第十七条第二款、第十八条第一款、第二十条、第二十一条、第二十二条、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11142301MB05288179-CF-0243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对商标代理机构办理商标事宜过程中，伪造、变造法律文件等行为的行政处罚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《中华人民共和国商标法》第六十八条第一款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商标代理机构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11142301MB05288179-CF-0244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对商标代理机构以不正当手段扰乱商标代理市场秩序行为的行政处罚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《中华人民共和国商标法》第六十八条第一款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商标代理机构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11142301MB05288179-CF-0245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对商标代理机构知道或者应当知道委托人申请注册的商标属于不予注册等情形而接受其委托等行为的行政处罚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《中华人民共和国商标法》第六十八条第一款、第十九条第三款、第十五条、第三十二条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商标代理机构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11142301MB05288179-CF-0246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对商标代理机构申请注册其代理服务以外的商标行为的行政处罚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《中华人民共和国商标法》第六十八条第一款第三项</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商标代理机构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11142301MB05288179-CF-0247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对擅自使用或伪造地理标志名称及专用标志等行为的行政处罚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《中华人民共和国产品质量法》第五十三条、第三十六条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《地理标志产品保护规定》第二十一条、第二十四条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11142301MB05288179-CF-0248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对未取得营业执照擅自从事房地产开发（经营）业务的行政处罚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《中华人民共和国城市房地产管理法》第三十条、第六十五条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《城市房地产开发经营管理条例》第三十三条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房地产开发经营企业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11142301MB05288179-CF-0249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对未取得营业执照擅自从事房地产中介服务业务的行政处罚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《中华人民共和国城市房地产管理法》第五十八条、第六十九条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房地产中介服务机构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11142301MB05288179-CF-0250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对企业未取得资质等级证书或者超越资质等级从事房地产开发经营，且逾期不改正的行政处罚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《城市房地产开发经营管理条例》第三十四条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房地产开发经营企业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11142301MB05288179-CF-0251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对纳税人不办理税务登记且逾期不改正的行政处罚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《中华人民共和国税收征收管理法》第六十条第二款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纳税人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11142301MB05288179-CF-0252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对用人单位非法招用未满十六周岁的未成年人且情节严重的行政处罚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《中华人民共和国劳动法》第九十四条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用人单位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11142301MB05288179-CF-0253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对用人单位招用已满十六周岁的未成年人从事过重、有毒、有害等危害未成年人身心健康的劳动或者危险作业且情节严重的行政处罚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《中华人民共和国未成年人保护法》第六十八条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用人单位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11142301MB05288179-CF-0254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对违反《卫星电视广播地面接收设施管理规定》擅自销售卫星地面接收设施行为的行政处罚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《卫星电视广播地面接收设施管理规定》第十一条第二款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11142301MB05288179-CF-0255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对违反《电影管理条例》被处以吊销许可证行政处罚，应当按照国家有关规定到工商行政管理部门办理变更登记或者注销登记而逾期未办理的行政处罚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《电影管理条例》第六十三条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电影发行、放映单位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11142301MB05288179-CF-0256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对重复使用的危险化学品包装物、容器，在重复使用前不进行检查，经安全生产监督管理部门责令改正拒不改正等行为的行政处罚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《危险化学品安全管理条例》第八十条第一款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生产、储存、使用危险化学品的单位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11142301MB05288179-CF-0257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对危险化学品经营企业向未经许可违法从事危险化学品生产、经营活动的企业采购危险化学品行为的行政处罚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《危险化学品安全管理条例》第八十三条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11142301MB05288179-CF-0258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对违反规定销售剧毒化学品、易制爆危险化学品，经安全生产监督管理部门责令改正拒不改正等的行政处罚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《危险化学品安全管理条例》第三十八条第一款、第二款、第八十四条第一款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危险化学品生产企业、经营企业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72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11142301MB05288179-CF-0259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有营业执照的，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《易制毒化学品管理条例》第三十八条第一款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易制毒化学品生产、经营、购买或者运输企业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11142301MB05288179-CF-0260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对药品类易制毒化学品生产企业、经营企业、使用药品类易制毒化学品的药品生产企业、教学科研等单位，未按规定执行安全管理制度行为的行政处罚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《易制毒化学品管理条例》第四十条第一款第一项</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《药品类易制毒化学品管理办法》第四十一条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药品类易制毒化学品生产企业、经营企业、使用药品类易制毒化学品的药品生产企业、教学科研等单位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11142301MB05288179-CF-0261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对药品类易制毒化学品生产企业自营出口药品类易制毒化学品，未按规定在专用账册中载明或留存出口许可、相应证明材料备查行为的行政处罚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《易制毒化学品管理条例》第四十条第一款第四项</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《药品类易制毒化学品管理办法》第四十二条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药品类易制毒化学品生产企业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11142301MB05288179-CF-0262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对药品类易制毒化学品生产企业、经营企业、使用药品类易制毒化学品的药品生产企业和教学科研单位，拒不接受食品药品监督管理部门监督检查行为的行政处罚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《易制毒化学品管理条例》第四十二条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《药品类易制毒化学品管理办法》第四十四条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药品类易制毒化学品生产企业、经营企业、使用药品类易制毒化学品的药品生产企业和教学科研单位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11142301MB05288179-CF-0263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对企业的易制毒化学品生产经营许可被依法吊销后，未及时到市场监督管理部门办理经营范围变更或者企业注销登记行为的行政处罚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《易制毒化学品管理条例》第四十条第二款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易制毒化学品生产经营企业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70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11142301MB05288179-CF-0264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类易制毒化学品生产企业停产后未按规定报告或者未经药品监督管理部门现场检查即恢复生产及未按规定购销,区域性批发企业因特殊情况调剂未按规定备案，发生退货购用单位、供货单位未按规定备案、报告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《药品类易制毒化学品管理办法》第四十三条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易制毒化学品生产经营企业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11142301MB05288179-CF-0265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对违反《军服管理条例》规定，非法生产军服、军服专用材料等行为的行政处罚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《军服管理条例》第十二条第一款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11142301MB05288179-CF-0266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对军服承制企业转让军服、军服专用材料生产合同或者生产技术规范，或者委托其他企业生产军服、军服专用材料等行为的行政处罚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《军服管理条例》第十三条第一款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军服承制企业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1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11142301MB05288179-CF-0267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对违反《军服管理条例》规定，使用军服和中国人民解放军曾经装备的制式服装从事经营活动，或者以“军需”、“军服”、“军品”等用语招揽顾客行为的行政处罚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《军服管理条例》第十五条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11142301MB05288179-CF-0268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对服务业的经营者将不符合保障人体健康和人身、财产安全的国家标准、行业标准的产品用于经营性服务行为的行政处罚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《中华人民共和国产品质量法》第四十九条、第六十二条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服务业的经营者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11142301MB05288179-CF-0269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对服务业的经营者在产品中掺杂、掺假，以假充真，以次充好，或者以不合格冒充合格的产品用于经营性服务行为的行政处罚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《中华人民共和国产品质量法》第五十条、第六十二条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服务业的经营者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11142301MB05288179-CF-0270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对服务业的经营者将国家明令淘汰的产品用于经营性服务行为的行政处罚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《中华人民共和国产品质量法》第五十一条、第六十二条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服务业的经营者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11142301MB05288179-CF-0271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对服务业的经营者将失效、变质的产品用于经营性服务行为的行政处罚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《中华人民共和国产品质量法》第五十二条、第六十二条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服务业的经营者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11142301MB05288179-CF-0272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对未经批准私自经营的，或者擅自改变经营范围的，或者套购、挪用、克扣金银行为的行政处罚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《中华人民共和国金银管理条例》第十九条、第二十条、第二十一条、第二十二条、第二十三条、第三十一条第四项</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金银经营单位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11142301MB05288179-CF-0273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对单位逾期未办理变更登记或者注销登记行为的行政处罚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《中华人民共和国文物保护法》第六十六条第一款、第七十三条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《中华人民共和国文物保护法实施条例》第六十二条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文物经营单位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11142301MB05288179-CF-0274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对生产、进口、销售不符合强制性能源效率标准的用能产品、设备行为的行政处罚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《中华人民共和国节约能源法》第七十条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用能产品、设备生产、销售者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11142301MB05288179-CF-0275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对擅自生产、销售未经许可生产的机动车型行为的行政处罚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《中华人民共和国道路交通安全法》第一百零三条第三款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机动车生产、销售者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11142301MB05288179-CF-0276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对职业中介机构提供虚假就业信息等行为的行政处罚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《中华人民共和国就业促进法》第六十五条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职业中介机构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11142301MB05288179-CF-0277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对拆解或者处置电器电子产品过程中可能造成环境污染等行为的行政处罚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《中华人民共和国循环经济促进法》第五十一条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11142301MB05288179-CF-0278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对非法生产、销售或者使用粘土砖行为的行政处罚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《中华人民共和国循环经济促进法》第五十四条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粘土砖非法生产、销售或者使用者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11142301MB05288179-CF-0279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对销售没有再利用产品标识的再利用电器电子产品等行为的行政处罚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《中华人民共和国循环经济促进法》第五十六条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电器电子产品销售者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11142301MB05288179-CF-0280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对不符合法定条件经营饲料、饲料添加剂行为的行政处罚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《饲料和饲料添加剂管理条例》第二十二条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饲料、饲料添加剂生产者、经营者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11142301MB05288179-CF-0281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对饲料、饲料添加剂进行再加工等行为的行政处罚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《饲料和饲料添加剂管理条例》第四十三条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饲料、饲料添加剂生产者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11142301MB05288179-CF-0282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对不停止销售不符合规定的饲料、饲料添加剂行为的行政处罚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《饲料和饲料添加剂管理条例》第二十八条第一款、第二款、第四十五条第二款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饲料、饲料添加剂经营者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11142301MB05288179-CF-0283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对依法被吊销资质证书行为的行政处罚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《中华人民共和国建筑法》第七十六条第二款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11142301MB05288179-CF-0284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对非法生产、销售窃听窃照专用器材和“伪基站”设备行为的行政处罚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《禁止非法生产销售使用窃听窃照专用器材和“伪基站”设备的规定》第八条、第九条、第十条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11142301MB05288179-CF-0285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对销售不符合质量标准的煤炭、石油焦等行为的行政处罚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《中华人民共和国大气污染防治法》第一百零三条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11142301MB05288179-CF-0286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对未经认证并标认证标志的农业机械产品擅自出厂、销售和进口等行为的行政处罚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《中华人民共和国产品质量法》第四十九条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11142301MB05288179-CF-0287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对承接含有损害我国国家尊严、荣誉、利益，危害社会稳定，伤害民族感情等内容的境外电影的洗印、加工、后期制作等业务行为的行政处罚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《中华人民共和国电影产业促进法》第五十条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电影洗印、加工、后期制作企业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11142301MB05288179-CF-0288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对家用汽车生产者未按规定备案有关信息行为的行政处罚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《家用汽车产品修理、更换、退货责任规定》第九条、第三十七条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家用汽车生产者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11142301MB05288179-CF-0289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对经营的家用汽车产品不具有中文的产品合格证或相关证明以及产品使用说明书、三包凭证、维修保养手册等随车文件行为的行政处罚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《家用汽车产品修理、更换、退货责任规定》第十条第一款、第二款、第三款、第四款、第五款、第三十八条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家用汽车经营者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11142301MB05288179-CF-0290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对销售者销售家用汽车产品时不交付合格的家用汽车产品等行为的行政处罚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《家用汽车产品修理、更换、退货责任规定》第十二条第一款、第二款、第三十九条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家用汽车销售者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11142301MB05288179-CF-0291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对家用汽车修理者未建立执行修理记录等行为的行政处罚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《家用汽车产品修理、更换、退货责任规定》第十三条第一款、第二款、第三款、第十五条、第十六条、第四十条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家用汽车修理者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11142301MB05288179-CF-0292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对生产者未按规定进行信息备案、建立健全信息档案行为的行政处罚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《儿童玩具召回管理规定》第三十五条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11142301MB05288179-CF-0293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对生产者在缺陷调查中未承担及时调查等相应法律义务行为的行政处罚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《儿童玩具召回管理规定》第三十六条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11142301MB05288179-CF-0294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对生产者未停止生产销售缺陷儿童玩具行为的行政处罚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《儿童玩具召回管理规定》第三十七条、第二十一条、第二十八条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11142301MB05288179-CF-0295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对生产者违反儿童玩具主动召回程序要求行为的行政处罚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《儿童玩具召回管理规定》第三十八条、第二十一条、第二十二条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11142301MB05288179-CF-0296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对生产者未提交召回计划和召回报告行为的行政处罚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《儿童玩具召回管理规定》第三十九条、第二十三条、第二十九条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11142301MB05288179-CF-0297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对生产者未提交召回总结报告等行为的行政处罚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《儿童玩具召回管理规定》第四十条、第二十六条第一款、第三十二条、第三十四条第一款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11142301MB05288179-CF-0298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对生产者未按照规定启动召回程序行为的行政处罚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《儿童玩具召回管理规定》第四十一条、第三十一条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11142301MB05288179-CF-0299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对依照《中华人民共和国产品质量法》规定进行监督抽查的产品质量不合格行为的行政处罚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11142301MB05288179-CF-0300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对生产、经销企业生产、经销掺假产品、冒牌产品，以“处理品”冒充合格品等行为的行政处罚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《工业产品质量责任条例》第二十四条第一款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生产、经销企业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11142301MB05288179-CF-0301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对经营者拒绝接受工商行政管理部门依法开展的抽检行为的行政处罚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《中华人民共和国产品质量法》第五十六条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《流通领域商品质量抽查检验办法》第十条、第二十六条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11142301MB05288179-CF-0302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对抽查检验工作中经营者私自拆封、毁损备份样品行为的行政处罚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《流通领域商品质量抽查检验办法》第十二条、第二十七条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11142301MB05288179-CF-0303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对经营者未在规定期限内提供相关产品标准，或者提供虚假企业标准以及与抽检商品相关虚假信息行为的行政处罚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《流通领域商品质量抽查检验办法》第十四条、第二十八条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11142301MB05288179-CF-0304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对经营者被抽检商品不合格，经工商部门责令限期改正，逾期不改正行为的行政处罚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《流通领域商品质量抽查检验办法》第十六条、第二十九条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11142301MB05288179-CF-0305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对经营者拒绝或者拖延工商行政管理部门责令的对缺陷商品采取停止销售、警示等措施行为的行政处罚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《中华人民共和国消费者权益保护法》第五十六条第一款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《流通领域商品质量抽查检验办法》第二十一条、第三十条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11142301MB05288179-CF-0306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对经营者未停止销售工商行政管理部门公布的有危及人身、财产安全危险且不符合强制性标准商品名单中商品，经责令改正，逾期不改正行为的行政处罚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《流通领域商品质量抽查检验办法》第二十二条、第三十一条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11142301MB05288179-CF-0307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对销售者违反《流通领域商品质量监督管理办法》第八条、第九条规定行为的行政处罚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《中华人民共和国产品质量法》第二十七条、第五十四条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《流通领域商品质量抽查检验办法》第八条、第九条、第三十条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0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11142301MB05288179-CF-0308</w:t>
            </w:r>
          </w:p>
        </w:tc>
        <w:tc>
          <w:tcPr>
            <w:tcW w:w="115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对销售者违反《流通领域商品质量监督管理办法》第十条第（一）项至第（五）项、第十一条、第十二条、第十四条规定行为的行政处罚（因格式原因，详见电子版）</w:t>
            </w:r>
          </w:p>
        </w:tc>
        <w:tc>
          <w:tcPr>
            <w:tcW w:w="9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《中华人民共和国产品质量法》第四十九条、第五十条、第五十一条、第五十二条、第五十三条</w:t>
            </w: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11142301MB05288179-CF-0309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对经营者违反《流通领域商品质量监督管理办法》第十条第（六）项、第十六条、第十七条、第十八条、第十九条规定行为的行政处罚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《中华人民共和国消费者权益保护法》第五十六条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11142301MB05288179-CF-0310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对经营者违反《流通领域商品质量监督管理办法》第二十条规定行为的行政处罚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《中华人民共和国产品质量法》第六十一条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11142301MB05288179-CF-0311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对经营者违反《流通领域商品质量监督管理办法》第十五条规定行为的行政处罚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《中华人民共和国产品质量法》第四十九条、第五十条、第五十一条、第五十二条、第六十二条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11142301MB05288179-CF-0312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对经营者违反《流通领域商品质量监督管理办法》第二十九条规定行为的行政处罚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《中华人民共和国产品质量法》第五十六条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《流通领域商品质量抽查检验办法》第二十九条、第三十条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11142301MB05288179-CF-0313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对为销售者提供不符合保障人体健康和人身、财产安全的国家标准、行业标准的商品的供货者行为的行政处罚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《中华人民共和国产品质量法》第四十九条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《流通领域商品质量抽查检验办法》第三十一条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供货者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11142301MB05288179-CF-0314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对销售者购进或者销售无厂名、厂址等来源不明的商品行为的行政处罚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《流通领域商品质量抽查检验办法》第十三条、第三十二条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11142301MB05288179-CF-0315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对未履行审查登记义务，或者拒绝协助工商行政管理部门对涉嫌违法行为采取措施、展开调查行为的行政处罚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《流通领域商品质量抽查检验办法》第三十三条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11142301MB05288179-CF-0316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对计量检定人员违反计量检定规程、使用未经考核合格计量标准开展计量检定行为的行政处罚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《计量检定人员管理办法》第十六条、第二十二条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计量检定人员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11142301MB05288179-CF-0317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对伪造、冒用《计量检定员证》或者《注册计量师注册证》行为的行政处罚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《计量检定人员管理办法》第十三条、第二十一条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11142301MB05288179-CF-0318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对计量检定人员伪造、篡改数据、报告、证书或技术档案等资料，变造、倒卖、出租、出借或者以其他方式非法转让《注册计量师注册证》等行为的行政处罚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《计量检定人员管理办法》第十六条、第二十二条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计量检定人员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11142301MB05288179-CF-0319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对计量检定人员未取得资格擅自在法定计量检定机构中从事计量检定活动等行为的行政处罚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《计量检定人员管理办法》第二十条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计量检定人员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11142301MB05288179-CF-0320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对社会公用计量标准达不到原考核条件的，限期整改仍达不到原考核条件行为的行政处罚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《计量检定人员管理办法》第十六条、第二十二条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计量检定人员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11142301MB05288179-CF-0321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对部门和企业、事业单位未取得有关人民政府计量行政部门颁发的计量标准考核证书而开展检定等行为的行政处罚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《计量违法行为处罚细则》第九条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部门和企业、事业单位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11142301MB05288179-CF-0322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对生产、销售或经营性使用不符合保障人体健康和人身、财产安全的国家标准和行业标准产品行为的行政处罚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《中华人民共和国质量法》第四十九条　</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《产品质量监督抽查管理办法》第四十一条、第四十九条、第五十一条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11142301MB05288179-CF-0323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对在产品中掺杂、掺假，以假充真，以次充好，或者以不合格品冒充合格品行为的行政处罚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《中华人民共和国质量法》第五十条　</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《产品质量监督抽查管理办法》第四十一条、第四十九条、第五十一条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11142301MB05288179-CF-0324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对生产国家明令淘汰产品，销售国家明令淘汰并停止销售的产品行为的行政处罚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《中华人民共和国质量法》第五十一条　</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《产品质量监督抽查管理办法》第四十一条、第四十九条、第五十一条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11142301MB05288179-CF-0325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对销售失效、变质的产品行为的行政处罚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《中华人民共和国质量法》第五十二条　</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《产品质量监督抽查管理办法》第四十一条、第四十九条、第五十一条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11142301MB05288179-CF-0326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对伪造产品产地，伪造或者冒用他人厂名、厂址，伪造或者冒用认证标志等质量标志行为的行政处罚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《中华人民共和国质量法》第五十三条　</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11142301MB05288179-CF-0327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对产品或者其包装上的标识不符合产品质量法要求行为的行政处罚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《中华人民共和国质量法》第二十七条、第五十四条　</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11142301MB05288179-CF-0328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对拒绝接受依法进行的产品质量监督检查行为的行政处罚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《中华人民共和国质量法》第五十六条　</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《产品质量监督抽查管理办法》第四十七条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11142301MB05288179-CF-0329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对知道或者应当知道属于禁止生产、销售的产品而为其提供运输、保管、仓储等便利条件等行为的行政处罚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《中华人民共和国质量法》第六十一条　</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11142301MB05288179-CF-0330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对隐匿、转移、变卖、损毁被产品质量监督部门查封、扣押的物品行为的行政处罚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《中华人民共和国质量法》第六十三条　</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11142301MB05288179-CF-0331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对擅自更换、隐匿、处理已抽查封存的样品行为的行政处罚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《产品质量监督抽查管理办法》第二十三条、第四十八条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11142301MB05288179-CF-0332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对监督抽查不合格产品生产企业经复查其产品仍然不合格行为的行政处罚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《产品质量监督抽查管理办法》第五十条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11142301MB05288179-CF-0333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对生产者生产不符合保障人体健康等产品，国家明令淘汰的产品或者以假充真的产品的原辅材料、包装物、生产工具行为的行政处罚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《中华人民共和国产品质量法》第四十九条、第五十一条、第六十条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《产品质量监督抽查管理办法》第四十九条、第五十一条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11142301MB05288179-CF-0334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对检验机构违反规定，分包检验任务等行为，未按规定及时报送检验报告及有关情况和复检结果，情节严重或拒不改正行为的行政处罚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《产品质量监督抽查管理办法》第十二条、第三十二条、第三十八条、第五十二条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检验机构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11142301MB05288179-CF-0335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对产品质量检验机构伪造检验结果、出具的检验结果不实行为的行政处罚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《中华人民共和国产品质量法》第五十七条第一款、第二款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检验机构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11142301MB05288179-CF-0336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对产品质量检验机构向社会推荐生产者的产品或者以监制、监销等方式参与产品经营活动行为的行政处罚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《中华人民共和国产品质量法》第二十五条、第六十七条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检验机构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11142301MB05288179-CF-0337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对产品质量检验机构违规抽样行为的行政处罚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《产品质量监督抽查管理办法》第五十五条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检验机构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11142301MB05288179-CF-0338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对产品质量检验机构向被抽查企业收取费用或者超过规定的数量索取样品行为的行政处罚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《产品质量监督抽查管理办法》第五十六条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检验机构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11142301MB05288179-CF-0339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对产品质量检验机构违反抽查工作纪律行为行为的行政处罚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《产品质量监督抽查管理办法》第五十七条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检验机构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11142301MB05288179-CF-0340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对生产食品相关产品新品种，未通过安全性评估，或者生产不符合食品安全标准行为的行政处罚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《中华人民共和国食品安全法》第一百二十四条第一款、第三款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食品相关产品新品种生产者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11142301MB05288179-CF-0341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对生产经营被包装材料、容器、运输工具等污染的食品、食品添加剂等行为的行政处罚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《中华人民共和国食品安全法》第一百二十五条第一款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11142301MB05288179-CF-0342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对食品相关产品生产者未按规定对生产的食品相关产品进行检验行为的行政处罚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《中华人民共和国食品安全法》第一百二十六条第一款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食品相关产品生产者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11142301MB05288179-CF-0343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对企业未取得生产许可证而擅自生产列入国家实行生产许可证制度的工业产品目录产品行为的行政处罚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《中华人民共和国工业产品生产许可证管理条例》第四十五条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11142301MB05288179-CF-0344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对取得生产许可证的企业名称发生变化，未依照规定办理变更手续逾期未办理行为的行政处罚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《中华人民共和国工业产品生产许可证管理条例》第四十六条第二款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11142301MB05288179-CF-0345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对取得生产许可证的企业的生产条件、检验手段、生产技术或者工艺发生变化，未依照规定办理重新审查手续行为的行政处罚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《中华人民共和国工业产品生产许可证管理条例》第四十六条第一款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11142301MB05288179-CF-0346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对取得生产许可证的企业未按规定在产品、包装或者说明书上标注生产许可证标志和编号经责令限期改正逾期未改正行为的行政处罚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《中华人民共和国工业产品生产许可证管理条例》第四十七条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11142301MB05288179-CF-0347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对企业用欺骗、贿赂等不正当手段取得生产许可证行为的行政处罚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《中华人民共和国工业产品生产许可证管理条例》第五十二条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11142301MB05288179-CF-0348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对取得生产许可证的企业未依照规定定期向工业产品生产许可证主管部门提交报告经责令限期改正逾期未改正行为的行政处罚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《中华人民共和国工业产品生产许可证管理条例》第五十三条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11142301MB05288179-CF-0349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对取得生产许可证的产品经产品质量国家监督抽查或者省级监督抽查不合格到期复查仍不合格行为的行政处罚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《中华人民共和国工业产品生产许可证管理条例》第五十四条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11142301MB05288179-CF-0350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对取得生产许可证的企业出租、出让、出借或违法接受并使用他人提供的许可证证书、生产许可证标志和编号行为的行政处罚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《中华人民共和国工业产品生产许可证管理条例》第四十九条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11142301MB05288179-CF-0351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对伪造、变造许可证证书、生产许可证标志和编号行为的行政处罚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《中华人民共和国工业产品生产许可证管理条例》第五十一条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11142301MB05288179-CF-0352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对企业销售或者在经营活动中使用未取得生产许可证的列入目录产品行为的行政处罚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《中华人民共和国工业产品生产许可证管理条例》第四十八条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11142301MB05288179-CF-0353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对违反《中华人民共和国工业产品生产许可证管理条例》第五十条规定擅自动用、调换、转移、损毁被查封、扣押财物行为的行政处罚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《中华人民共和国工业产品生产许可证管理条例》第五十条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11142301MB05288179-CF-0354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对承担发证产品检验工作的检验机构伪造检验结论或者出具虚假证明行为的行政处罚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《中华人民共和国工业产品生产许可证管理条例》第五十六条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检验机构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11142301MB05288179-CF-0355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对取得生产许可证的企业未依照本条例规定在产品、包装或者说明书上标注生产许可证标志和编号行为的行政处罚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《中华人民共和国工业产品生产许可证管理条例》第四十七条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11142301MB05288179-CF-0356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对取得生产许可证的企业出租、出借或者转让许可证证书、生产许可证标志和编号行为的行政处罚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《中华人民共和国工业产品生产许可证管理条例》第四十九</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11142301MB05288179-CF-0357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对棉花经营者收购棉花不按规定分级、置放行为的行政处罚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《棉花质量监督管理条例》第二十四条、第七条第二款、第三款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11142301MB05288179-CF-0358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对棉花经营者违规加工棉花行为的行政处罚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《棉花质量监督管理条例》第二十五条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11142301MB05288179-CF-0359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对棉花经营者违规销售棉花行为的行政处罚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《棉花质量监督管理条例》第二十六条、第九条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11142301MB05288179-CF-0360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对棉花经营者违规承储国家储备棉行为的行政处罚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《棉花质量监督管理条例》第二十七条、第十条第一款、第二款、第三款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11142301MB05288179-CF-0361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对棉花经营者隐匿、转移、损毁被棉花质量监督机构查封、扣押的物品行为的行政处罚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《棉花质量监督管理条例》第二十八条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11142301MB05288179-CF-0362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对棉花经营者伪造、变造、冒用棉花质量凭证、标识、公证检验证书、公证检验标志行为的行政处罚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《棉花质量监督管理条例》第二十九条、第十一条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11142301MB05288179-CF-0363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对棉花经营者掺杂掺假、以次充好、以假充真行为的行政处罚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《棉花质量监督管理条例》第三十条、第十二条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11142301MB05288179-CF-0364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对茧丝经营者违规收购蚕茧行为的行政处罚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《蚕丝质量监督管理办法》第二十一条、第十三条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茧丝经营者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11142301MB05288179-CF-0365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对茧丝经营者加工茧丝不符合基本要求，使用国家规定应当淘汰、报废的生产设备生产生丝行为的行政处罚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《蚕丝质量监督管理办法》第二十二条、第十四条第一款、第二款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茧丝经营者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11142301MB05288179-CF-0366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对茧丝经营者违规销售茧丝行为的行政处罚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《蚕丝质量监督管理办法》第二十三条、第十七条、第十五条、第十六条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茧丝经营者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11142301MB05288179-CF-0367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对经营者违规承储国家储备茧丝行为的行政处罚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《蚕丝质量监督管理办法》第二十四条、第十八条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茧丝经营者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11142301MB05288179-CF-0368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对茧丝经营者伪造、变造议评的数据或结论，伪造、变造、冒用质量保证条件审核意见书、茧丝质量凭证、标识、公证检验证书行为的行政处罚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《蚕丝质量监督管理办法》第二十五条、第十九条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茧丝经营者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11142301MB05288179-CF-0369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对茧丝经营者掺杂掺假、以次充好、以假充真行为的行政处罚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《蚕丝质量监督管理办法》第二十六条、第二十条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茧丝经营者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11142301MB05288179-CF-0370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对茧丝经营者隐匿、转移、毁损被纤维质量监督机构查封、扣押的物品行为的行政处罚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《蚕丝质量监督管理办法》第二十七条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茧丝经营者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11142301MB05288179-CF-0371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对毛绒纤维经营者掺杂掺假、以假充真、以次充好行为的行政处罚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《毛绒纤维质量监督管理办法》第十九条、第四条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11142301MB05288179-CF-0372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对毛绒纤维经营者违规收购毛绒纤维行为的行政处罚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《毛绒纤维质量监督管理办法》第二十条、第十四条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11142301MB05288179-CF-0373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对毛绒纤维经营者违规加工毛绒纤维行为的行政处罚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《毛绒纤维质量监督管理办法》第二十一条、第十五条第一款、第二款</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11142301MB05288179-CF-0374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对毛绒纤维经营者违规销售行为的行政处罚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《毛绒纤维质量监督管理办法》第二十二条、第十六条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11142301MB05288179-CF-0375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对毛绒纤维经营者违规承储国家储备毛绒纤维行为的行政处罚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《毛绒纤维质量监督管理办法》第二十三条、第十七条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11142301MB05288179-CF-0376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对毛绒纤维经营者在收购、加工、销售、承储活动中有关质量凭证、标识、证书等违法行为的行政处罚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《毛绒纤维质量监督管理办法》第二十四条、第十八条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11142301MB05288179-CF-0377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对毛绒纤维经营者隐匿、转移、损毁被纤维质量监督机构查封、扣押物品行为的行政处罚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《毛绒纤维质量监督管理办法》第二十五条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毛绒纤维经营者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11142301MB05288179-CF-0378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对麻类纤维经营者在麻类纤维经营活动中掺杂掺假、以假充真、以次充好行为的行政处罚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《麻类纤维质量监督管理办法》第十九条、第四条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11142301MB05288179-CF-0379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对麻类纤维经营者违规收购麻类纤维行为的行政处罚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《麻类纤维质量监督管理办法》第二十条、第十五条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11142301MB05288179-CF-0380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对麻类纤维经营者违规加工麻类纤维行为的行政处罚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《麻类纤维质量监督管理办法》第二十一条、第十六条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11142301MB05288179-CF-0381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对麻类纤维经营者违规销售麻类纤维行为的行政处罚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《麻类纤维质量监督管理办法》第二十二条、第十六条、第十七条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11142301MB05288179-CF-0382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对麻类纤维经营者伪造、变造、冒用麻类纤维质量凭证等行为的行政处罚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《麻类纤维质量监督管理办法》第二十三条、第十八条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11142301MB05288179-CF-0383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对麻类纤维经营者隐匿、转移、损毁被纤维质量监督机构查封、扣押物品行为的行政处罚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《麻类纤维质量监督管理办法》第二十四条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麻类纤维经营者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72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11142301MB05288179-CF-0384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在生产、销售以及在经营性服务或者公益活动中使用劣质纤维制品的，掺杂掺假、以假充真、以次充好的，以不合格产品冒充合格产品的，伪造、冒用质量标志或者其他质量证明文件的，伪造产地、伪造或冒用他人的厂名、厂址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《纤维制品质量监督管理办法》第三十条、第七条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纤维制品生产销售使用者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11142301MB05288179-CF-0385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对使用国家禁止使用的原辅材料生产纤维制品行为的行政处罚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《纤维制品质量监督管理办法》第三十一条、第八条、第九条、第十条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纤维制品生产者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11142301MB05288179-CF-0386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对纤维制品生产者未对原辅材料进行进货检查验收记录的或未验明原辅材料符合相关质量要求以及包装、标识要求进行生产行为的行政处罚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《纤维制品质量监督管理办法》第三十二条、第十一条、第十二条、第十三条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纤维制品生产者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11142301MB05288179-CF-0387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对未按照有关规定对纤维制品标注标识行为的行政处罚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《纤维制品质量监督管理办法》第三十三条、第十五条、第十六条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纤维制品生产者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11142301MB05288179-CF-0388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对学生服使用单位未履行检查验收和记录义务或未按规定委托送检行为的行政处罚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《纤维制品质量监督管理办法》第三十四条、第十九条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学生服使用单位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11142301MB05288179-CF-0389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对未经许可从事食品生产经营活动等行为的行政处罚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11142301MB05288179-CF-0390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对非食品原料生产食品、在食品中添加食品添加剂以外的化学物质和其他可能危害人体健康的物质，或者用回收食品作为原料生产食品等行为的行政处罚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11142301MB05288179-CF-0391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对生产经营致病性微生物，农药残留、兽药残留、生物毒素、重金属等污染物质以及其他危害人体健康的物质含量超过食品安全标准限量的食品、食品添加剂等行为的行政处罚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11142301MB05288179-CF-0392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对食品、食品添加剂生产者未按规定对采购的食品原料和生产的食品、食品添加剂进行检验等行为的行政处罚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11142301MB05288179-CF-0393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对事故单位在发生食品安全事故后未进行处置、报告的行为的行政处罚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事故单位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11142301MB05288179-CF-0394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对未按要求进行食品贮存、运输和装卸的行为的行政处罚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《中华人民共和国食品安全法》第一百三十二条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11142301MB05288179-CF-0395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对食品生产者伪造、涂改、倒卖、出租、出借、转让食品生产许可证的行为的行政处罚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《食品生产许可管理办法》</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11142301MB05288179-CF-0396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对拒绝、阻挠、干涉有关部门、机构及其工作人员依法开展食品安全监督检查、事故调查处理、风险监测和风险评估的行为的行政处罚，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《中华人民共和国食品安全法》第一百三十三条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11142301MB05288179-CF-0397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对食品生产者工艺设备布局和工艺流程、主要生产设备设施、食品类别等事项发生变化，未按规定申请变更的行为的行政处罚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《食品生产许可管理办法》</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11142301MB05288179-CF-0398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对许可申请人隐瞒真实情况或者提供虚假材料申请食品经营许可行为的行政处罚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《食品经营许可管理办法》</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11142301MB05288179-CF-0399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对食品经营者伪造、涂改、倒卖、出租、出借、转让食品经营许可证行为的行政处罚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《食品经营许可管理办法》</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11142301MB05288179-CF-0400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对食品经营者未按规定在经营场所的显著位置悬挂或者摆放食品经营许可证的，拒不改正行为的行政处罚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《食品经营许可管理办法》</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11142301MB05288179-CF-0401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食品经营许可证载明的许可事项发生变化未及时申请变更经营许可等行为的行政处罚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《食品经营许可管理办法》</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11142301MB05288179-CF-0402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对食品生产经营者撕毁、涂改日常监督检查结果记录表等行为的行政处罚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《食品生产经营日常监督检查管理办法》</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11142301MB05288179-CF-0403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对网络食品交易第三方平台提供者和通过自建网站交易的食品生产经营者未履行相应备案义务的违法行为的行政处罚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《网络食品安全违法行为查处办法》第二十九条、第八条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11142301MB05288179-CF-0404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对网络食品交易第三方平台提供者和通过自建网站交易的食品生产经营者不具备数据备份、故障恢复等技术条件，不能保障网络食品交易数据和资料的可靠性与安全性的违法行为的行政处罚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《网络食品安全违法行为查处办法》第三十条、第九条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11142301MB05288179-CF-0405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对食品小作坊未取得许可证从事食品生产经营活动行为的行政处罚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《山西省食品小作坊小经营店小摊点管理条例》第三十九条第一款、第十条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食品小作坊</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11142301MB05288179-CF-0406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对食品小经营店、小摊点未在规定期限内办理备案行为的行政处罚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《山西省食品小作坊小经营店小摊点管理条例》第三十九条第二款、第二十四条、第二十八条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食品小经营店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11142301MB05288179-CF-0407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对食品小作坊、小经营店和小摊点的从业人员未按规定每年进行健康检查，从事生产经营活动时未佩戴或者公示有效的健康证明行为的处罚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《山西省食品小作坊小经营店小摊点管理条例》第四十条第一款、第十四条第一款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食品小作坊小经营店小摊点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11142301MB05288179-CF-0408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对患有国务院卫生行政部门规定的有碍食品安全疾病的人员从事接触直接入口食品工作的处罚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《山西省食品小作坊小经营店小摊点管理条例》第四十条第二款、第十四条第二款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食品小作坊小经营店小摊点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11142301MB05288179-CF-0409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对食品小作坊、小经营店和小摊点违反《中华人民共和国食品安全法》第三十四条规定禁止生产经营食品、食品添加剂、食品相关产品行为的处罚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《山西省食品小作坊小经营店小摊点管理条例》第四十一条、第三十四条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食品小作坊小经营店小摊点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11142301MB05288179-CF-0410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对食品小作坊违反《山西省食品小作坊小经营店小摊点管理条例》第二十二条规定不得生产加工相关食品行为的处罚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《山西省食品小作坊小经营店小摊点管理条例》第四十二条、第二十二条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食品小作坊小经营店小摊点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11142301MB05288179-CF-0411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对食品小经营店、小摊点达不到《山西省食品小作坊小经营店小摊点管理条例》第二十三条、第二十七条规定条件从事食品经营活动行为的</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《山西省食品小作坊小经营店小摊点管理条例》第四十三条、第二十三条、第二十七条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食品小作坊小经营店小摊点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11142301MB05288179-CF-0412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对未经许可从事压力容器设计活动的处罚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《中华人民共和国特种设备监察条例》第七十二条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压力容器设计单位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11142301MB05288179-CF-0413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对特种设备的设计文件未经鉴定，擅自用于制造的的处罚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《中华人民共和国特种设备安全法》第七十五条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《中华人民共和国特种设备监察条例》第七十三条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特种设备制造单位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11142301MB05288179-CF-0414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对未经型式试验行为的行政处罚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《中华人民共和国特种设备安全法》第七十六条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《中华人民共和国特种设备监察条例》第七十四条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特种设备制造单位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11142301MB05288179-CF-0415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对未经许可从事特种设备生产活动的的处罚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《中华人民共和国特种设备安全法》第七十四条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《中华人民共和国特种设备监察条例》第七十五条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特种设备生产单位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11142301MB05288179-CF-0416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对特种设备出厂时，未按照安全技术规范的要求附有设计文件、产品质量合格证明、安装及使用维修说明、监督检验证明等文件的处罚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《中华人民共和国特种设备安全法》第七十七条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《中华人民共和国特种设备监察条例》第七十六条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特种设备生产单位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11142301MB05288179-CF-0417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对未经许可擅自从事锅炉、压力容器、电梯、起重机械、客运索道、大型游乐设施、场（厂）内专用机动车辆的维修或者日常维护保养的处罚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《中华人民共和国特种设备监察条例》第七十七条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特种设备维修、日常维护保养单位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11142301MB05288179-CF-0418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对特种设备安装、改造、修理的施工单位在施工前未书面告知负责特种设备安全监督管理的部门即行施工的，或者在验收后三十日内未将相关技术资料和文件移交特种设备使用单位的处罚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《中华人民共和国特种设备安全法》第七十八条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《中华人民共和国特种设备监察条例》第七十八条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特种设备安装、改造、修理的施工单位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11142301MB05288179-CF-0419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对特种设备的制造、安装、改造、重大修理以及锅炉清洗过程中未经监督检验的处罚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《中华人民共和国特种设备安全法》第七十九条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《中华人民共和国特种设备监察条例》第七十九条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特种设备的制造、安装、改造、重大修理以及锅炉清洗单位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11142301MB05288179-CF-0420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电梯制造单位未按照安全技术规范的要求对电梯进行校验、调试的；对电梯的安全运行情况进行跟踪调查和了解时，发现存在严重事故隐患，未及时告知电梯使用单位并向负责特种设备安全监督管理的部门报告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《中华人民共和国特种设备安全法》第八十条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电梯制造单位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11142301MB05288179-CF-0421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对特种设备生产单位不再具备生产条件、生产许可证已经过期或者超出许可范围生产的、明知特种设备存在同一性缺陷，未立即停止生产并召回的处罚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《中华人民共和国特种设备安全法》第二十六条、第八十一条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特种设备生产单位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11142301MB05288179-CF-0422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对未按照安全技术规范的要求办理许可证变更手续等行为的行政处罚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特种设备生产单位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2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11142301MB05288179-CF-0423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对特种设备经营单位销售、出租特种设备不符合有关规定，未建立检查验收和销售记录制度、或者进口特种设备未履行提前告知义务，特种设备生产单位销售、交付未经检验或者检验不合格的特种设备的处罚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《中华人民共和国特种设备安全法》第二十八条、第八十二条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《中华人民共和国特种设备监察条例》第八十二条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特种设备经营单位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11142301MB05288179-CF-0424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对特种设备使用单位违反特种设备安全有关规定的处罚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《中华人民共和国特种设备安全法》第八十三条、第八十四条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《中华人民共和国特种设备监察条例》第八十三条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11142301MB05288179-CF-0425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对移动式压力容器、气瓶充装单位违反特种设备安全有关规定的处罚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《中华人民共和国特种设备安全法》第八十五条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充装单位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11142301MB05288179-CF-0426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对特种设备存在严重事故隐患，无改造、维修价值，或者超过安全技术规范规定的使用年限，特种设备使用单位未予以报废，并向原登记的特种设备安全监督管理部门办理注销的处罚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11142301MB05288179-CF-0427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对电梯、客运索道、大型游乐设施的运营使用单位违反特种设备安全有关规定的处罚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《中华人民共和国特种设备安全法》第八十七条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《中华人民共和国特种设备监察条例》第八十五条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1日</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11142301MB05288179-CF-0428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对特种设备生产、经营、使用单位从业人员违反特种设备安全有关规定的处罚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《中华人民共和国特种设备安全法》第八十六条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《中华人民共和国特种设备监察条例》第八十六条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特种设备作业人员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30天</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11142301MB05288179-CF-0429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对违反特种设备安全有关规定进行电梯维护保养的处罚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《中华人民共和国特种设备安全法》第八十八条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电梯维护保养单位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30天</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11142301MB05288179-CF-0430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对发生特种设备事故时，不立即组织抢救或者在事故调查处理期间擅离职守或者逃匿的，对特种设备事故迟报、谎报或者瞒报的处罚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《中华人民共和国特种设备安全法》第八十九条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对发生事故负有责任的单位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30天</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11142301MB05288179-CF-0431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对发生事故负有责任的单位的处罚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《中华人民共和国特种设备安全法》第九十条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对发生事故负有责任的单位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30天</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11142301MB05288179-CF-0432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对事故发生负有责任的单位的主要负责人未依法履行职责或者负有领导责任的处罚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《中华人民共和国特种设备安全法》第九十一条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《中华人民共和国特种设备监察条例》第八十九条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对发生事故负有责任的单位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11142301MB05288179-CF-0433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对特种设备安全管理人员、检测人员和作业人员不履行岗位职责，违反操作规程和有关安全规章制度，造成事故行为的行政处罚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《中华人民共和国特种设备安全法》第九十二条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特种设备安全管理人员、检测人员和作业人员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8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11142301MB05288179-CF-0434</w:t>
            </w:r>
          </w:p>
        </w:tc>
        <w:tc>
          <w:tcPr>
            <w:tcW w:w="115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对特种设备检验、检测机构及其检验、检测人员违反特种设备安全有关规定的处罚</w:t>
            </w:r>
          </w:p>
        </w:tc>
        <w:tc>
          <w:tcPr>
            <w:tcW w:w="9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《中华人民共和国特种设备安全法》第九十三条</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《中华人民共和国特种设备监察条例》第九十一条、第九十二条、第九十三条、第九十四条、第九十五条、第九十六条</w:t>
            </w:r>
          </w:p>
        </w:tc>
        <w:tc>
          <w:tcPr>
            <w:tcW w:w="91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特种设备检验、检测机构及其检验、检测人员</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7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11142301MB05288179-CF-0435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种设备生产经营使用单位或者检验、检测机构拒不接受负责特种设备安全监督管理的部门依法实施的监督检查的，特种设备生产经营使用单位擅自动用、调换、转移、损毁被查封、扣押的特种设备或者其主要部件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《中华人民共和国特种设备安全法》第九十五条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《中华人民共和国特种设备监察条例》第九十八条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特种设备生产经营使用单位或者检验、检测机构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11142301MB05288179-CF-0436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对违反《气瓶安全监察规定》第五十一条规定的处罚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《气瓶安全监察规定》第五十一条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气瓶监检机构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11142301MB05288179-CF-0437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对气瓶充装单位充装非自有产权气瓶等行为的行政处罚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《气瓶安全监察规定》第四十八条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气瓶充装单位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11142301MB05288179-CF-0438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对气瓶检验机构对定期检验不合格应予报废的气瓶，未进行破坏性处理而直接退回气瓶送检单位或者转卖给其他单位或个人行为的行政处罚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《气瓶安全监察规定》第四十九条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气瓶检验机构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11142301MB05288179-CF-0439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对销售无制造许可证单位制造的气瓶或者销售未经许可的充装单位充装的瓶装气体等行为的行政处罚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《气瓶安全监察规定》第五十条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气瓶或者瓶装气体销售单位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1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11142301MB05288179-CF-0440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对非法印制、伪造、涂改、倒卖、出租、出借《特种设备作业人员证》，或者使用非法印制、伪造、涂改、倒卖、出租、出借《特种设备作业人员证》行为的行政处罚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《特种设备作业人员监督管理办法》第三十二条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11142301MB05288179-CF-0441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对违反起重机械安全有关规定的处罚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《起重机械安全监察规定》第二十三条、第二十四条、第二十五条、第三十五条、第三十七条、第三十八条、第三十九条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起重机械制造、安装、维修、使用单位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11142301MB05288179-CF-0442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对制造单位未采用符合安全技术规范要求的起重机械设计文件行为的行政处罚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《起重机械安全监察规定》第六条、第三十三条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起重机制造单位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11142301MB05288179-CF-0443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对起重机械制造单位未在被许可的场所内制造起重机械行为的行政处罚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《起重机械安全监察规定》第九条、第三十四条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起重机制造单位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11142301MB05288179-CF-0444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对起重机械使用单位发生变更的，原使用单位未在变更后30日内到原登记部门办理使用登记注销行为的行政处罚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《特种设备事故报告和调查处理规定》第十八条、第三十六条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起重机械使用单位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11142301MB05288179-CF-0445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对违反特种设备事故报告和调查处理有关规定的处罚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《特种设备事故报告和调查处理规定》第四十四条、第四十五条、第四十六条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特种设备制造、安装、改造、维修、使用单位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11142301MB05288179-CF-0446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对大型游乐设施制造、安装单位未对大型游乐设施的设计进行安全评价，提出安全风险防控措施等行为的行政处罚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《大型游乐设施安全监察规定》第三十八条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大型游乐设施制造、安装单位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11142301MB05288179-CF-0447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对大型游乐设施改造单位违反本规定，未进行设计文件鉴定、型式试验行为的行政处罚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《大型游乐设施安全监察规定》第三十九条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大型游乐设施改造单位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11142301MB05288179-CF-0448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对大型游乐设施运营使用单位擅自使用未经监督检验合格的大型游乐设施等行为的行政处罚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《大型游乐设施安全监察规定》第四十条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大型游乐运营使用单位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1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11142301MB05288179-CF-0449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对大型游乐设施安装、改造和重大修理施工现场的作业人员数量不能满足施工要求或具有相应特种设备作业人员资格的人数不符合安全技术规范要求的的为的行政处罚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《大型游乐设施安全监察规定》第四十一条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大型游乐设施安装、改造单位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11142301MB05288179-CF-0450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对制造、修理、销售不合格计量器具行为的行政处罚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《中华人民共和国计量法》第二十四条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计量器具制造、修理、销售者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11142301MB05288179-CF-0451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对未按照规定申请检定等行为的行政处罚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《中华人民共和国计量法实施细则》第四十三条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11142301MB05288179-CF-0452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对制造、销售和进口非法定计量单位的计量器具等行为的行政处罚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《中华人民共和国计量法》第十四条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《中华人民共和国计量法实施细则》第四十一条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计量器具制造、销售者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11142301MB05288179-CF-0453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对法定计量检定机构伪造数据等行为的行政处罚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《法定计量检定机构监督管理办法》第十四条、第十八条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法定计量检定机构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11142301MB05288179-CF-0454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对法定计量检定机构未经授权或超过授权项目等行为的行政处罚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《法定计量检定机构监督管理办法》第十二条第一款、第二款、第十七条、第十八条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法定计量检定机构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11142301MB05288179-CF-0455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对使用计量器具未按规定检定等行为的行政处罚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《计量违法行为处罚细则》第十二条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计量器具使用单位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11142301MB05288179-CF-0456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对伪造、盗用、倒卖检定印、证或强制检定印、证的行政处罚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《法定计量检定机构监督管理办法》第十四条、第十九条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法定计量检定机构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11142301MB05288179-CF-0457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对个体工商户制造、修理国家规定范围以外的计量器具或者不按照规定场所从事经营活动行为的行政处罚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《中华人民共和国计量法实施细则》第四十九条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个体工商户</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11142301MB05288179-CF-0458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对制造、修理的计量器具未经出厂检定或经检定不合格而出厂或交付行为的行政处罚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《中华人民共和国计量法实施细则》第四十四条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计量器具制造、修理者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11142301MB05288179-CF-0459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对制造、销售未经型式批准或样机试验合格或者考核合格的计量器具新产品行为的行政处罚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《中华人民共和国计量法》第二十三条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《中华人民共和国进口计量器具监督管理办法》第四十四条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计量器具制造、销售者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11142301MB05288179-CF-0460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对进口或销售未经国务院计量行政部门型式批准的计量器具行为的行政处罚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《中华人民共和国进口计量器具监督管理办法》第四条、第十六条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计量器具销售者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11142301MB05288179-CF-0461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对用能单位未按照规定配备、使用能源计量器具行为的行政处罚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《中华人民共和国节约能源法》第七十四条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用能单位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11142301MB05288179-CF-0462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对重点用能单位未按照规定配备能源计量工作人员或者能源计量工作人员未接受能源计量专业知识培训行为的行政处罚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能源计量监督管理办法》第十九条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重点用能单位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11142301MB05288179-CF-0463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对拒绝、阻挠能源计量监督检查行为的行政处罚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能源计量监督管理办法》第二十条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用能单位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11142301MB05288179-CF-0464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对生产者或者进口商未办理水效标识备案，或者应当办理变更手续而未办理行为的行政处罚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《水效标识管理办法》第二十七条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生产者或进口商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11142301MB05288179-CF-0465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对销售者（含网络商品经营者）销售应当标注但未标注水效标识的产品等行为的行政处罚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《水效标识管理办法》第二十八条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11142301MB05288179-CF-0466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对生产者应当标注能源效率标识而未标注行为行为的行政处罚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《中华人民共和国节约能源法》第七十三条第一款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11142301MB05288179-CF-0467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对生产者未办理能源效率标识备案或者使用的能源效率标识不符合规定，经责令限期改正，逾期不改正行为的行政处罚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《中华人民共和国节约能源法》第七十三条第二款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11142301MB05288179-CF-0468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对伪造、冒用能源效率标识或者利用能源效率标识进行虚假宣传行为的行政处罚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《中华人民共和国节约能源法》第七十三条第三款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11142301MB05288179-CF-0469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对使用不合格的计量器具或者破坏计量器具准确度和伪造数据给国家和消费者造成损失行为的行政处罚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《中华人民共和国计量法实施细则》第四十六条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11142301MB05288179-CF-0470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对经营销售残次计量器具零配件以及销售使用残次计量器具零配件组装、修理计量器具行为的行政处罚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《中华人民共和国计量法实施细则》第四十七条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11142301MB05288179-CF-0471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对属于强制检定范围的计量器具未按照规定申请检定或者检定不合格继续使用行为的行政处罚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《计量违法行为处罚细则》第十二条第二项</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11142301MB05288179-CF-0472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对定量包装商品生产者未经备案，擅自使用计量保证能力合格标志行为的行政处罚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《定量包装商品计量监督管理办法》第十六条第二项</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定量包装商品生产者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11142301MB05288179-CF-0473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对生产、销售定量包装商品未标注或未正确清晰标注净含量，经责令限期改正，逾期不改行为的行政处罚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《定量包装商品计量监督管理办法》第五条、第六条、第七条、第十七条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定量包装商品生产者、销售者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11142301MB05288179-CF-0474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对生产、销售的定量包装商品，经检验批量定量包装商品的平均实际含量小于其标注净含量行为的行政处罚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《定量包装商品计量监督管理办法》第九条、第十八条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定量包装商品生产者、销售者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11142301MB05288179-CF-0475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对生产者生产定量包装商品，其实际量与标注量不相符行为的行政处罚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《商品量计量违法行为处罚规定》第四条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定量包装商品生产者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11142301MB05288179-CF-0476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对销售者销售的定量包装商品或者零售商品，其实际量与标注量或者实际量与贸易结算量不相符行为的行政处罚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《商品量计量违法行为处罚规定》第五条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定量包装商品销售者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11142301MB05288179-CF-0477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对销售者销售国家对计量偏差没有规定的商品，其实际量与贸易结算量之差，超过国家规定使用的计量器具极限误差行为的行政处罚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《商品量计量违法行为处罚规定》第六条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11142301MB05288179-CF-0478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对收购者收购商品，其实际量与贸易结算量之差，超过国家规定使用的计量器具极限误差行为的行政处罚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《商品量计量违法行为处罚规定》第七条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收购者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11142301MB05288179-CF-0479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对加油站经营者使用属于强制检定的计量器具未登记造册，未向当地质量技术监督部门备案等行为的行政处罚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《加油站计量监督管理办法》第五条、第九条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加油站</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11142301MB05288179-CF-0480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对加油站经营者拒不提供成品油零售账目或者提供不真实账目，使违法所得难以计算行为的行政处罚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《加油站计量监督管理办法》第十条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加油站</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11142301MB05288179-CF-0481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对眼镜配置者违反配备计量器具有关规定行为的行政处罚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《眼镜制配计量监督管理办法》第四条、第九条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眼镜配置者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11142301MB05288179-CF-0482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对眼镜镜片、角膜接触镜和成品眼镜生产者未配备与生产相适应的计量检测设备等行为的行政处罚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《眼镜制配计量监督管理办法》第五条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眼镜生产者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11142301MB05288179-CF-0483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对眼镜镜片、角膜接触镜和成品眼镜生产者未建立完善的进出货物计量检测验收制度等行为的行政处罚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《眼镜制配计量监督管理办法》第六条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眼镜镜片、角膜接触镜和成品眼镜生产者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11142301MB05288179-CF-0484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对眼镜制配者违反规定，拒不提供眼镜制配账目，使违法所得难以计算行为的行政处罚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《眼镜制配计量监督管理办法》第十二条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眼镜制配者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11142301MB05288179-CF-0485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对部门和企业、事业单位的最高计量标准未经考核合格开展计量检定行为的行政处罚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《中华人民共和国计量法实施细则》第四十二条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部门和企业、事业单位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11142301MB05288179-CF-0486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对擅自从事认证活动行为的行政处罚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《中华人民共和国认证认可条例》第五十七条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11142301MB05288179-CF-0487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对认证机构从事认证活动重大过错行为的行政处罚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《中华人民共和国认证认可条例》第六十条第一款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认证机构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11142301MB05288179-CF-0488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对与认证有关的检查机构、实验室增加、减少、遗漏基本认证程序行为的行政处罚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《中华人民共和国认证认可条例》第六十条第一款、第二款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检查机构、实验室</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11142301MB05288179-CF-0489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对未经指定擅自从事列入目录产品的认证行为的行政处罚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《中华人民共和国认证认可条例》第六十四条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认证机构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11142301MB05288179-CF-0490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对超出指定范围从事目录产品认证业务行为的行政处罚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《中华人民共和国认证认可条例》第六十五条第一款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认证机构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11142301MB05288179-CF-0491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对转让指定认证业务行为的行政处罚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《中华人民共和国认证认可条例》第六十五条第一款、第二款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认证机构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11142301MB05288179-CF-0492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对擅自生产、销售、进口或者在其他经营活动中使用未经认证的列入目录产品行为的行政处罚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《中华人民共和国认证认可条例》第六十七条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11142301MB05288179-CF-0493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违反认证证书、标志规定的处罚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《认证证书和认证标志管理办法》第二十五条、第二十六条、第二十七条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11142301MB05288179-CF-0494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认证机构在从事认证活动时违反国家相关规定的处罚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《认证机构管理办法》第三十八条、第三十九条、第四十条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认证机构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11142301MB05288179-CF-0495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对不执行政府指导价、政府定价以及法定的价格干预措施、紧急措施行为的行政处罚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《中华人民共和国价格法》第三十九条第一款、第二款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《价格违法行为行政处罚规定》第九条、第十条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11142301MB05288179-CF-0496</w:t>
            </w:r>
          </w:p>
        </w:tc>
        <w:tc>
          <w:tcPr>
            <w:tcW w:w="115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对不正当价格行为的行政处罚</w:t>
            </w:r>
          </w:p>
        </w:tc>
        <w:tc>
          <w:tcPr>
            <w:tcW w:w="9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《中华人民共和国价格法》第十四条</w:t>
            </w:r>
          </w:p>
        </w:tc>
        <w:tc>
          <w:tcPr>
            <w:tcW w:w="900"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《价格违法行为行政处罚规定》第四条、第五条、第六条、第七条、第十一条、第十二条</w:t>
            </w:r>
          </w:p>
        </w:tc>
        <w:tc>
          <w:tcPr>
            <w:tcW w:w="885"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11142301MB05288179-CF-0497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对不执行明码标价行为的行政处罚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《中华人民共和国价格法》第三十三条、第四十二条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《价格违法行为行政处罚规定》第十三条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11142301MB05288179-CF-0498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对价格检查中拒绝按照规定提供监督 检查所需资料或提供虚假资料行为的行政处罚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《中华人民共和国价格法》第四十四条、第十四条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11142301MB05288179-CF-0499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对行业协会或者其他单位组织经营者相互串通，操纵市场价格行为的行政处罚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《价格违法行为行政处罚规定》第五条第三款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行业协会或者其他单位组织经营者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11142301MB05288179-CF-0500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对行业协会或者其他单位组织不正当推动商品价格过快过高上涨行为的行政处罚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《价格违法行为行政处罚规定》第六条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行业协会或者其他单位组织经营者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11142301MB05288179-CF-0501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对个人从事价格违法行为的行政处罚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《价格违法行为行政处罚规定》第十一条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11142301MB05288179-CF-0502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对不执行证据先行登记保存、责令暂停相关营业等强制措施行为的行政处罚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《中华人民共和国价格法》第四十三条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11142301MB05288179-CF-0503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对非法从事食品生产经营活动等提供条件行为的行政处罚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《中华人民共和国食品安全法》第一百二十二条第二款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11142301MB05288179-CF-0504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对用非食品原料生产食品、在食品中添加食品添加剂以外的化学物质和其他可能危害人体健康的物质，或者用回收食品作为原料生产食品，或者经营上述食品等行为的行政处罚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《中华人民共和国食品安全法》第一百二十三条第一款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11142301MB05288179-CF-0505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对违法生产经营食品等行为提供条件行为的行政处罚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《中华人民共和国食品安全法》第一百二十三条第二款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11142301MB05288179-CF-0506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对生产经营危害人体健康的物质含量超过食品安全标准限量的食品、食品添加剂等行为的行政处罚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《中华人民共和国食品安全法》第一百二十四条第一款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11142301MB05288179-CF-0507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对生产经营不符合法律、法规或者食品安全标准的食品、食品添加剂行为的行政处罚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《中华人民共和国食品安全法》第一百二十四条第二款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11142301MB05288179-CF-0508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对生产食品相关产品新品种，未通过安全性评估，或者生产不符合食品安全标准的食品相关产品行为的行政处罚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《中华人民共和国食品安全法》第一百二十四条第三款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11142301MB05288179-CF-0509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对餐具、饮具集中消毒服务单位违法行为的行政处罚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《中华人民共和国食品安全法》第一百二十六条第二款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餐具、炊具集中消毒服务单位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11142301MB05288179-CF-0510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对食用农产品销售者未建立食用农产品进货查验记录制度，未如实记录食用农产品的名称、数量、进货日期以及供货者名称、地址、联系方式等内容，未按规定保存相关凭证行为的行政处罚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《中华人民共和国食品安全法》第一百二十六条第四款、第六十五条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11142301MB05288179-CF-0511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对发生食品安全事故后未进行处置、报告行为的行政处罚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《中华人民共和国食品安全法》第一百二十八条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事故单位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11142301MB05288179-CF-0512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对集中交易市场的开办者、柜台出租者、展销会的举办者允许未依法取得许可的食品经营者进入市场销售食品等行为的行政处罚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《中华人民共和国食品安全法》第一百三十条第一款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集中交易市场的开办者、柜台出租者、展销会的举办者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11142301MB05288179-CF-0513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对存在安全隐患的产品生产企业未履行主动召回销售企业未履行停止销售等义务行为的行政处罚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《国务院关于加强食品等产品安全监督管理的特别规定》第九条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11142301MB05288179-CF-0514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对食用农产品批发市场未配备检验设备和检验人员对进入该批发市场销售的食用农产品进行抽样检验等行为的行政处罚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《中华人民共和国食品安全法》第一百三十一条第一款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食用农产品批发市场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11142301MB05288179-CF-0515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对网络食品交易第三方平台提供者未对入网食品经营者进行实名登记等行为的行政处罚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《中华人民共和国食品安全法》第一百三十二条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11142301MB05288179-CF-0516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对未按要求进行食品贮存、运输和装卸行为的行政处罚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《中华人民共和国食品安全法》第一百三十二条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11142301MB05288179-CF-0517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对违法拒绝、阻挠、干涉食品安全监督检查等行为的行政处罚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《中华人民共和国食品安全法》第一百三十三条第一款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11142301MB05288179-CF-0518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对食品生产经营者在一年内累计三次因违反本法规定受到责令停产停业、吊销许可证以外处罚行为的行政处罚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《中华人民共和国食品安全法》第一百三十四条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11142301MB05288179-CF-0519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对吊销许可证的食品经营者及其法定代表人等的行政处罚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《中华人民共和国食品安全法》第一百三十五条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食品经营者及其法定代表人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11142301MB05288179-CF-0520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对食品经营者履行了本法规定的进货查验等义务，有充分证据证明其不知道所采购的食品不符合食品安全标准，并能如实说明其进货来源行为的行政处罚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《中华人民共和国食品安全法》第一百三十六条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11142301MB05288179-CF-0521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对食品作虚假宣传且情节严重等行为的行政处罚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《中华人民共和国食品安全法》第一百四十条第五款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11142301MB05288179-CF-0522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对日常监督检查结果为不符合，有发生食品安全事故潜在风险，未立即停止食品生产经营活动行为的行政处罚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《中华人民共和国食品安全法》第一百二十六条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11142301MB05288179-CF-0523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对许可申请人隐瞒真实情况或者提供虚假材料申请食品经营许可行为的行政处罚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《食品经营许可管理办法》第四十六条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11142301MB05288179-CF-0524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对食品经营者伪造、涂改、倒卖、出租、出借、转让食品经营许可证行为的行政处罚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《食品经营许可管理办法》第四十八条第一款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11142301MB05288179-CF-0525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对食品经营者未按规定在经营场所的显著位置悬挂或者摆放食品经营许可证的，拒不改正行为的行政处罚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《食品经营许可管理办法》第四十八条第二款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11142301MB05288179-CF-0526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食品经营许可证载明的许可事项发生变化未及时申请变更经营许可等行为的行政处罚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《食品经营许可管理办法》第四十九条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11142301MB05288179-CF-0527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对被许可人以欺骗、贿赂等不正当手段取得食品经营许可行为的行政处罚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《食品经营许可管理办法》第四十七条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11142301MB05288179-CF-0528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对集中交易市场开办者未建立或者落实食品安全管理制度等行为的行政处罚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《食用农产品市场销售质量安全监督管理办法》第四十七条第一款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集中交易市场开办者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11142301MB05288179-CF-0529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对批发市场开办者未与入场销售者签订食用农产品质量安全协议等行为的行政处罚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《食用农产品市场销售质量安全监督管理办法》第四十八条、第十八条第一款、第二十条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批发市场开办者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11142301MB05288179-CF-0530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对销售者未按要求配备与销售品种相适应的冷藏、冷冻设施等行为的行政处罚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《食用农产品市场销售质量安全监督管理办法》第四十九条、第二十四条第二款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11142301MB05288179-CF-0531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对销售禁止销售的食用农产品行为的行政处罚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《中华人民共和国食品安全法》第一百二十三条第一款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《食用农产品市场销售质量安全监督管理办法》第五十条、第二十四条第二款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11142301MB05288179-CF-0532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对未按要求选择贮存服务提供者等行为的行政处罚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《食用农产品市场销售质量安全监督管理办法》第五十一条、第二十八条第一款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11142301MB05288179-CF-0533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对销售者违反包装或者标签有关规定行为的行政处罚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《食用农产品市场销售质量安全监督管理办法》第五十二条、第三十二条、第三十三条、第三十五条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11142301MB05288179-CF-0534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对销售未包装的食用农产品未按要求公布相关信息等行为的行政处罚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《食用农产品市场销售质量安全监督管理办法》第五十三条、第三十四条第一款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食用农产品销售者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11142301MB05288179-CF-0535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对擅自转让、伪造、涂改、倒卖、出租、出借保健食品注册证书行为的行政处罚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《保健食品注册与备案管理办法》第七十二条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保健食品经营者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11142301MB05288179-CF-0536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申请人变更不影响产品配方科学性、安全性的事项，未依法申请变更的；申请人变更可能影响产品配方科学性、安全性的事项，未依法申请变更的</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食品生产监管股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《婴幼儿配方乳粉产品配方注册管理办法》第四十四条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申请人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11142301MB05288179-CF-0537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伪造、涂改、倒卖、出租、出借、转让婴幼儿配方乳粉产品配方注册证书的</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食品生产监管股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《婴幼儿配方乳粉产品配方注册管理办法》第四十五条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申请人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11142301MB05288179-CF-0538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婴幼儿配方乳粉生产销售者违反本办法第三十条至第三十四条规定的</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食品生产监管股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《婴幼儿配方乳粉产品配方注册管理办法》第四十六条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申请人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11142301MB05288179-CF-0539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对伪造、涂改、倒卖、出租、出借、转让特殊医学用途配方食品注册证书行为的行政处罚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《特殊医学用途配方食品注册管理办法》第四十五条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申请人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11142301MB05288179-CF-0540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对注册人变更不影响产品安全性、营养充足性以及特殊医学用途临床效果的事项，未依法申请变更行为的行政处罚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《特殊医学用途配方食品注册管理办法》第四十六条第一款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注册人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11142301MB05288179-CF-0541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对注册人变更产品配方、生产工艺等影响产品安全性、营养充足性以及特殊医学用途临床效果的事项，未依法申请变更行为的行政处罚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《特殊医学用途配方食品注册管理办法》第四十六条第二款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注册人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11142301MB05288179-CF-0542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对网络食品交易第三方平台提供者和通过自建网站交易的食品生产经营者不能保障网络食品交易数据和资料的可靠性与安全性等行为的行政处罚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11142301MB05288179-CF-0543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网络食品交易第三方平台提供者未按要求建立入网食品生产经营者审查登记等制度等行为的行政处罚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11142301MB05288179-CF-0544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对网络食品交易第三方平台提供者未对入网食品生产经营者的相关材料及信息进行审查登记等行为的行政处罚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11142301MB05288179-CF-0545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对网络食品交易第三方平台提供者未建立入网食品生产经营者档案、记录入网食品生产经营者相关信息行为的行政处罚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《网络食品安全违法行为查处办法》第三十三条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11142301MB05288179-CF-0546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对网络食品交易第三方平台提供者未按要求记录、保存食品交易信息行为的行政处罚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《网络食品安全违法行为查处办法》第三十四条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11142301MB05288179-CF-0547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对网络食品交易第三方平台提供者未设置专门的网络食品安全管理机构等行为的行政处罚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《网络食品安全违法行为查处办法》第三十五条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11142301MB05288179-CF-0548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对网络食品交易第三方平台提供者发现入网食品生产经营者有严重违法行为未停止提供网络交易平台服务行为的行政处罚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11142301MB05288179-CF-0549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对网络食品交易第三方平台提供者未履行报告等义务行为的行政处罚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《网络食品安全违法行为查处办法》第三十七条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11142301MB05288179-CF-0550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对入网食品生产经营者未依法取得食品生产经营许可等行为的行政处罚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《网络食品安全违法行为查处办法》第三十八条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11142301MB05288179-CF-0551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对入网食品生产经营者网上刊载信息与食品标签或者标识不一致等行为的行政处罚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《网络食品安全违法行为查处办法》第三十九条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11142301MB05288179-CF-0552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对食品生产经营者未按要求公示特殊食品相关信息行为的行政处罚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《网络食品安全违法行为查处办法》第四十一条第一款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11142301MB05288179-CF-0553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入网食品生产经营者未按要求进行信息公示行为的行政处罚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《网络食品安全违法行为查处办法》第四十条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11142301MB05288179-CF-0554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对食品生产经营者通过网络销售特定全营养配方食品行为的行政处罚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《网络食品安全违法行为查处办法》第四十一条第二款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11142301MB05288179-CF-0555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对入网食品生产经营者未按要求采取保证食品安全的贮存、运输措施等行为的行政处罚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《网络食品安全违法行为查处办法》第四十二条、第二十条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11142301MB05288179-CF-0556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对网络食品交易第三方平台提供者、入网食品生产经营者提供虚假信息行为的行政处罚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《网络食品安全违法行为查处办法》第四十三条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网络食品交易第三方平台提供者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11142301MB05288179-CF-0557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对入网餐饮服务提供者不具备实体经营门店，未依法取得食品经营许可证行为的行政处罚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《网络餐饮服务食品安全监督管理办法》第二十七条、第四条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入网餐饮服务提供者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11142301MB05288179-CF-0558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对网络餐饮服务第三方平台提供者以及分支机构或者自建网站餐饮服务提供者未履行相应备案义务行为的行政处罚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《网络餐饮服务食品安全监督管理办法》第二十八条、第五条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11142301MB05288179-CF-0559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对网络餐饮服务第三方平台提供者未按要求建立、执行并公开相关制度行为的行政处罚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《网络餐饮服务食品安全监督管理办法》第二十九条、第六条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11142301MB05288179-CF-0560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对网络餐饮服务第三方平台提供者未设置专门的食品安全管理机构等行为的行政处罚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《网络餐饮服务食品安全监督管理办法》第三十条、第七条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11142301MB05288179-CF-0561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对网络餐饮服务第三方平台提供者未对入网餐饮服务提供者的食品经营许可证进行审查等行为的行政处罚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《网络餐饮服务食品安全监督管理办法》第三十一条第一款、第八条第一款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11142301MB05288179-CF-0562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对网络餐饮服务第三方平台提供者未与入网餐饮服务提供者签订食品安全协议行为的行政处罚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《网络餐饮服务食品安全监督管理办法》第三十一条第二款、第八条第二款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11142301MB05288179-CF-0563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对网络餐饮服务第三方平台提供者和入网餐饮服务提供者未按要求进行信息公示和更新行为的行政处罚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11142301MB05288179-CF-0564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对网络餐饮服务第三方平台提供者提供的食品配送容器、餐具和包装材料不符合规定行为的行政处罚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《网络餐饮服务食品安全监督管理办法》第三十三条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11142301MB05288179-CF-0565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对网络餐饮服务第三方平台提供者和入网餐饮服务提供者未对送餐人员进行食品安全培训和管理等行为的行政处罚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《网络餐饮服务食品安全监督管理办法》第三十四条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11142301MB05288179-CF-0566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送餐人员未履行使用安全、无害的配送容器等义务，对所在单位的行政处罚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《网络餐饮服务食品安全监督管理办法》第三十五条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送餐人员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11142301MB05288179-CF-0567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对网络餐饮服务第三方平台提供者和自建网站餐饮服务提供者未按要求记录、保存网络订餐信息行为的行政处罚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《网络餐饮服务食品安全监督管理办法》第三十六条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11142301MB05288179-CF-0568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对网络餐饮服务第三方平台提供者未对入网餐饮服务提供者的经营行为进行抽查和监测行为的行政处罚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《网络餐饮服务食品安全监督管理办法》第三十七条第一款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11142301MB05288179-CF-0569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对网络餐饮服务第三方平台提供者发现入网餐饮服务提供者存在违法行为，未及时制止并立即报告等行为的行政处罚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《网络餐饮服务食品安全监督管理办法》第三十七条第二款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11142301MB05288179-CF-0570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网络餐饮服务第三方平台提供者未按要求建立消费者投诉举报处理制度等行为的行政处罚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《网络餐饮服务食品安全监督管理办法》第三十八条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11142301MB05288179-CF-0571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对入网餐饮服务提供者未履行制定实施原料控制要求等义务行为的行政处罚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《网络餐饮服务食品安全监督管理办法》第三十九条第一款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入网餐饮服务提供者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11142301MB05288179-CF-0572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对入网餐饮服务提供者使用腐败变质等原料加工食品行为的行政处罚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《网络餐饮服务食品安全监督管理办法》第三十九条第二款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入网餐饮服务提供者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11142301MB05288179-CF-0573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对入网餐饮服务提供者未定期维护食品贮存、加工、清洗消毒等设施、设备等行为的行政处罚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《网络餐饮服务食品安全监督管理办法》第三十九条第三款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入网餐饮服务提供者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11142301MB05288179-CF-0574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入网餐饮服务提供者将订单委托其他食品经营者加工制作等行为的行政处罚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《网络餐饮服务食品安全监督管理办法》第三十九条第四款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入网餐饮服务提供者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11142301MB05288179-CF-0575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对入网餐饮服务提供者未履行相应的包装义务行为的行政处罚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《网络餐饮服务食品安全监督管理办法》第四十条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入网餐饮服务提供者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11142301MB05288179-CF-0576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对入网餐饮服务提供者配送有保鲜、保温、冷藏或者冷冻等特殊要求食品，未采取能保证食品安全的保存、配送措施行为的行政处罚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《网络餐饮服务食品安全监督管理办法》第四十一条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入网餐饮服务提供者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11142301MB05288179-CF-0577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对食品生产经营者无正当理由拒绝、阻挠或者干涉食品安全抽样检验、风险监测和调查处理的的行政处罚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《食品安全抽样检验管理办法》第四十七条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11142301MB05288179-CF-0578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对食品生产经营者提供虚假证明材料行为的行政处罚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《食品安全抽样检验管理办法》第四十七条第二款、第三十七条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11142301MB05288179-CF-0579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对食品生产经营者违法拒绝履行或者拖延履行采取封存不合格食品等行为的行政处罚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《食品安全抽样检验管理办法》第四十八条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11142301MB05288179-CF-0580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对生产经营的食品、食品添加剂的标签、说明书存在瑕疵行为的行政处罚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《中华人民共和国食品安全法》第一百二十五条第二款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食品生产经营者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11142301MB05288179-CF-0581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对未取得化妆品生产许可证的企业擅自生产化妆品行为的行政处罚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《化妆品卫生监督条例》第二十四条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化妆品生产企业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11142301MB05288179-CF-0582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对销售未经批准或者检验的进口化妆品行为的行政处罚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《化妆品卫生监督条例》第二十六条第一款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化妆品销售者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11142301MB05288179-CF-0583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对生产或者销售不符合国家《化妆品卫生标准》的化妆品行为的行政处罚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《化妆品卫生监督条例》第二十七条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化妆品生产、销售者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9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11142301MB05288179-CF-0584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对直接从事化妆品生产的人员患有特定疾病未调离、涂改《化妆品生产企业卫生许可证》或特殊用途化妆品批准文号、涂改进口化妆品卫生审查批件或批准文号、拒绝卫生监督等行为的行政处罚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《化妆品卫生监督条例实施细则》第四十五条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化妆品生产企业从业人员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11142301MB05288179-CF-0585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对转让、伪造、倒卖特殊用途化妆品批准文号等行为的行政处罚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《化妆品卫生监督条例实施细则》第四十六条、第四十八条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化妆品生产企业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11142301MB05288179-CF-0586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对未经许可生产、经营药品行为的行政处罚（因格式原因，详见电子版）</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《中华人民共和国药品管理法》第一百一十五条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11142301MB05288179-CF-0587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对生产、销售假药行为的行政处罚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《中华人民共和国药品管理法》第九十八条第一款、第二款、第一百一十六条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11142301MB05288179-CF-0588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对生产、销售劣药行为的行政处罚（因格式原因，详见电子版）</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《中华人民共和国药品管理法》第九十八条第一款、第三款、第一百一十七条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11142301MB05288179-CF-0589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对生产、销售假药或者生产、销售劣药且情节严重的企业和其他单位有关人员的处罚。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《中华人民共和国药品管理法》第一百一十八条第一款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11142301MB05288179-CF-0590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对生产者专门用于生产假药、劣药的原料、辅料、包装材料、生产设备的情形的处罚。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《中华人民共和国药品管理法》第一百一十八条第二款</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11142301MB05288179-CF-0591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对知道或者应当知道属于假药、劣药而为其提供储存、运输等便利条件行为的行政处罚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《中华人民共和国药品管理法》第一百二十条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11142301MB05288179-CF-0592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对药品生产企业、经营企业、药物非临床安全性评价研究机构、药物临床试验机构未按规定实施质量管理规范行为的行政处罚（因格式原因，详见电子版）</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《中华人民共和国药品管理法》第一百二十六条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药品生产企业、经营企业、药物非临床安全性评价研究机构、药物临床试验机构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11142301MB05288179-CF-0593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对药品上市持有人、药品生产企业、经营企业或者医疗机构未从药品上市许可持有人或者具有药品生产、经营资格的企业购进药品的行政处罚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《中华人民共和国药品管理法》第一百二十九条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药品上市持有人、药品生产企业、经营企业或者医疗机构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11142301MB05288179-CF-0594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对伪造、变造、买卖、出租、出借、非法买卖许可证或者药品批准证明文件行为的行政处罚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《中华人民共和国药品管理法》第一百二十二条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11142301MB05288179-CF-0595</w:t>
            </w:r>
          </w:p>
        </w:tc>
        <w:tc>
          <w:tcPr>
            <w:tcW w:w="115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对提供虚假的证明、数据、资料样品或者采取其他手段骗取临床试验许可、药品生产许可、药品经营许可、医疗机构制剂许可或者药品注册等许可的行政处罚（因格式原因，详见电子版）</w:t>
            </w:r>
          </w:p>
        </w:tc>
        <w:tc>
          <w:tcPr>
            <w:tcW w:w="9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《中华人民共和国药品管理法》第一百二十三条</w:t>
            </w:r>
          </w:p>
        </w:tc>
        <w:tc>
          <w:tcPr>
            <w:tcW w:w="900"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法人或其他组织</w:t>
            </w:r>
          </w:p>
        </w:tc>
        <w:tc>
          <w:tcPr>
            <w:tcW w:w="8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nil"/>
              <w:right w:val="single" w:color="000000" w:sz="4" w:space="0"/>
            </w:tcBorders>
            <w:shd w:val="clear"/>
            <w:vAlign w:val="bottom"/>
          </w:tcPr>
          <w:p>
            <w:pPr>
              <w:jc w:val="cente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nil"/>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11142301MB05288179-CF-0596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对医疗机构将其配制的制剂在市场销售行为的行政处罚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《中华人民共和国药品管理法》第一百三十三条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11142301MB05288179-CF-0597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对药品经营企业未建立药品购销记录及违法销售药品行为的行政处罚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《中华人民共和国药品管理法》第五十七条、第五十八条、第一百三十条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11142301MB05288179-CF-0598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对未按照规定印有、贴有药品标签或者附有说明书，标签、说明书未按照规定注明相关信息或者印有规定标志的行政处罚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《中华人民共和国药品管理法》第四十九条、第一百二十八条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11142301MB05288179-CF-0599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对药品检验机构出具虚假检验报告行为的行政处罚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《中华人民共和国药品管理法》第四十九条、第一百二十八条</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药品检验机构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11142301MB05288179-CF-0600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对药品生产、经营企业未按规定对购销人员进行培训，销售药品时未开具相应内容及未留存有关资料、销售凭证行为的行政处罚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《药品流通监督管理办法》第三十条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11142301MB05288179-CF-0601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对药品生产、经营企业未对销售人员加强管理行为的行政处罚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《药品流通监督管理办法》第七条、第三十一条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11142301MB05288179-CF-0602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对药品零售企业销售药品时，未开具标明药品名称、生产厂商等内容行为的行政处罚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《药品流通监督管理办法》第十一条第二款、第三十四条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药品零售企业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11142301MB05288179-CF-0603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对药品生产、经营企业知道或者应当知道他人从事无证生产、经营药品行为而为其提供药品行为的行政处罚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《药品流通监督管理办法》第十三条、第三十五条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4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11142301MB05288179-CF-0604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对药品零售企业未按照国家食品药品监督管理局药品分类管理规定的要求，未按处方销售药品的行为及在执业药师或者其他依法经过资格认定的药学技术人员不在岗时销售处方药或者甲类非处方药行为的行政处罚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《药品流通监督管理办法》第十八条、第三十八条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药品零售企业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11142301MB05288179-CF-0605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对药品生产、经营企业以搭售、买药品赠药品、买商品赠药品等方式向公众赠送处方药或者甲类非处方药行为的行政处罚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《药品流通监督管理办法》第二十条、第四十条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11142301MB05288179-CF-0606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对第二类精神药品零售企业违反规定储存、销售或者销毁第二类精神药品行为的行政处罚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《麻醉药品和精神药品管理条例》第七十条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第二类精神药品零售企业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11142301MB05288179-CF-0607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对有关单位违反规定，购买麻醉药品和精神药品行为的行政处罚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《麻醉药品和精神药品管理条例》第三十四条、第三十五条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有关单位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11142301MB05288179-CF-0608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对违反麻醉药品和精神药品运输管理规定行为的行政处罚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《麻醉药品和精神药品管理条例》第五十一条、第七十四条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托运或者自行运输麻醉药品和第一类精神药品的单位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11142301MB05288179-CF-0609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对提供虚假材料、隐瞒有关情况，或者采取其他欺骗手段取得麻醉药品和精神药品的实验研究、生产、经营、使用资格行为的行政处罚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《麻醉药品和精神药品管理条例》第七十五条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药品生产、药品经营企业、医疗机构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11142301MB05288179-CF-0610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对定点生产企业、定点批发企业和第二类精神药品零售企业生产、销售假劣麻醉药品和精神药品行为的行政处罚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《麻醉药品和精神药品管理条例》第七十八条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定点生产企业、定点批发企业和第二类精神药品零售企业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11142301MB05288179-CF-0611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对定点生产企业、定点批发企业和其他单位使用现金进行麻醉药品和精神药品交易行为的行政处罚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《麻醉药品和精神药品管理条例》第七十九条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定点生产企业、定点批发企业和其他单位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11142301MB05288179-CF-0612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对发生麻醉药品和精神药品被盗、被抢、丢失案件的单位，违反规定未采取必要的控制措施或者报告行为的行政处罚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《麻醉药品和精神药品管理条例》第八十条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有关单位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9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11142301MB05288179-CF-0613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对依法取得麻醉药品药用原植物种植或者麻醉药品和精神药品实验研究、生产、经营、使用、运输等资格的单位，倒卖、转让、出租、出借、涂改其麻醉药品和精神药品许可证明文件行为的行政处罚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《麻醉药品和精神药品管理条例》第八十一条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依法取得麻醉药品药用原植物种植或者麻醉药品和精神药品实验研究、生产、经营、使用、运输等资格的单位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11142301MB05288179-CF-0614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对违反规定致使麻醉药品和精神药品流入非法渠道行为的行政处罚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《麻醉药品和精神药品管理条例》第八十二条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违反规定致使麻醉药品和精神药品流入非法渠道有关单位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11142301MB05288179-CF-0615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对疾病预防控制机构、接种单位、疫苗上市许可持有人、疫苗配送单位违反疫苗储存、运输管理规范行为的行政处罚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《中华人民共和国疫苗管理法》第八十五条、第八十六条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疾病预防控制机构、接种单位、疫苗上市许可持有人、疫苗配送单位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11142301MB05288179-CF-0616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对擅自生产经营、未按规定渠道供应兴奋剂的处罚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《反兴奋剂条例》第三十八条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7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11142301MB05288179-CF-0617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经营企业无专职或者兼职人员负责本单位药品不良反应监测工作的；未按照要求开展药品不良反应或者群体不良事件报告、调查、评价和处理的；不配合严重药品不良反应或者群体不良事件相关调查工作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《药品不良反应报告和监测管理办法》第五十九条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11142301MB05288179-CF-0618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对未取得医疗器械注册证的医疗器械进行生产、经营或未经许可生产、经营医疗器械行为的行政处罚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《医疗器械监督管理条例》第六十三条第一款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医疗器械生产经营单位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0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11142301MB05288179-CF-0619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对提供虚假资料或者采取其他欺骗手段取得医疗器械注册证、医疗器械生产许可证、医疗器械经营许可证等许可证件行为的行政处罚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《医疗器械监督管理条例》第六十四条第一款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医疗器械生产经营单位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11142301MB05288179-CF-0620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对伪造、变造、买卖、出租、出借相关医疗器械许可证件行为的行政处罚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《医疗器械监督管理条例》第六十四条第二款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医疗器械生产经营单位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11142301MB05288179-CF-0621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对医疗器械未按规定备案行为的行政处罚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《医疗器械监督管理条例》第六十五条第一款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医疗器械生产经营单位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11142301MB05288179-CF-0622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对医疗器械备案时提供虚假资料行为的行政处罚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《医疗器械监督管理条例》第六十五条第二款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医疗器械生产经营单位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11142301MB05288179-CF-0623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对伪造、变造、买卖、出租、出借医疗器械生产备案凭证的处罚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《医疗器械经营监督管理办法》第五十七条第二款</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医疗器械生产经营单位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11142301MB05288179-CF-0624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对生产、经营、使用不符合规定的医疗器械以及未按产品技术要求组织生产或生产主体不符合要求等行为的行政处罚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《医疗器械监督管理条例》第六十六条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生产经营使用者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7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11142301MB05288179-CF-0625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器械生产企业不再符合医疗器械质量管理体系要求却未按规定整改、停止生产、报告或生产、经营说明书、标签不符合规定的医疗器械及未按照医疗器械说明书和标签标示要求运输、贮存医疗器械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《医疗器械监督管理条例》第六十七条</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11142301MB05288179-CF-0626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对医疗器械生产、经营企业、使用单位未按规定提交质量管理体系自查报告、建立并执行医疗器械进货查验记录制度、建立并执行销售记录等行为的行政处罚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《医疗器械监督管理条例》第六十八条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医疗器械生产、经营企业、使用单位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11142301MB05288179-CF-0627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对未依法办理第一类医疗器械变更备案或者第二类、第三类医疗器械注册登记事项变更行为的行政处罚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《医疗器械注册管理办法》第七十一条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医疗器械生产、经营企业、使用单位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11142301MB05288179-CF-0628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对出厂医疗器械未按照规定进行检验的、附有合格证明文件，办理变更登记、委托生产备案手续的及停产后未经核查符合要求即恢复生产的并隐瞒有关情况、提供虚假资料等行为的行政处罚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《医疗器械生产监督管理办法》第六十九条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11142301MB05288179-CF-0629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对医疗器械经营企业未依照规定办理登记事项变更、派出销售人员销售医疗器械未按要求提供授权书及未在每年年底前提交年度自查报告行为的行政处罚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《医疗器械经营监督管理办法》第五十三条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11142301MB05288179-CF-0630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对医疗器械经营企业不符合医疗器械经营质量管理规范要求而未按规定进行整改、擅自变更经营场所、扩大经营范围或将医疗器械销售给不具有资质的经营企业或者使用单位等行为的行政处罚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《医疗器械经营监督管理办法》第五十四条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11142301MB05288179-CF-0631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对发布虚假广告后，拒不暂停销售医疗器械行为的行政处罚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《医疗器械监督管理条例》第七十一条第三款</w:t>
            </w: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11142301MB05288179-CF-0632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对医疗器械质量管理机构、人员、制度与医疗器械规模不匹配、未按规定购买医疗器械或购买未经备案的医疗器械、或未按规定建立贮存、维修、质量管理等制度行为的行政处罚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《医疗器械使用质量监督管理办法》第三十条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医疗器械质量管理机构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11142301MB05288179-CF-0633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对医疗器械生产经营企业未按要求提供维护维修服务，或者未按要求提供维护维修所必需的材料和信息行为的行政处罚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《医疗器械使用质量监督管理办法》第三十一条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医疗器械生产经营企业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11142301MB05288179-CF-0634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对医疗器械使用单位、生产经营企业和维修服务机构等不配合食品药品监督管理部门的监督检查，或者拒绝、隐瞒、不如实提供有关情况资料行为的行政处罚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《医疗器械使用质量监督管理办法》第三十二条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医疗器械使用单位、生产经营企业和维修服务机构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11142301MB05288179-CF-0635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对从事医疗器械网络销售的企业未按照规定备案行为的行政处罚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《医疗器械网络销售监督理办法》第三十九条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从事医疗器械网络销售的企业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4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11142301MB05288179-CF-0636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对从事医疗器械网络销售的企业或医疗器械网络交易服务第三方平台提供者未按照要求展示医疗器械生产、注册经营许可证或者备案凭证、第三方平台备案凭证编号行为的行政处罚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《医疗器械网络销售监督理办法》第四十条</w:t>
            </w:r>
          </w:p>
        </w:tc>
        <w:tc>
          <w:tcPr>
            <w:tcW w:w="885"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从事医疗器械网络销售的企业或医疗器械网络交易服务第三方平台提供者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72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11142301MB05288179-CF-0637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从事医疗器械网络销售的企业未按规定变更备案信息、建立并执行质量管理制度的、医疗器械网络交易服务第三方平台提供者未按规定变更备案事项、设置与其规模相适应的质量安全管理机构或人员及建立并执行质量管理制度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《医疗器械网络销售监督理办法》第四十一条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从事医疗器械网络销售的企业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62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638</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11142301MB05288179-CF-0638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对从事医疗器械网络销售的企业、医疗器械网络交易服务第三方平台条件发生变化，不再满足规定要求；不配合食药监管部门的监督检查，或者拒绝、隐瞒、不如实提供相关材料和数据行为的行政处罚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《医疗器械网络销售监督理办法》第四十三条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从事医疗器械网络销售的企业、医疗器械网络交易服务第三方平台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639</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11142301MB05288179-CF-0639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对从事医疗器械网络销售的企业超出经营范围销售的及医疗器械批发、零售企业销售给不具有资质的经营企业、使用单位或将非消费者自行使用的医疗器械销售给消费的个人行为的行政处罚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《医疗器械网络销售监督理办法》第四十四条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从事医疗器械网络销售的企业、医疗器械批发、零售企业</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7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640</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11142301MB05288179-CF-0640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对持有人未按《医疗器械不良事件监测和再评价管理办法》有关规定开展医疗器械不良事件监测和再评价工作行为的行政处罚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《医疗器械不良事件监测和再评价督理办法》第七十条、第七十二条、第七十三条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持有人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641</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11142301MB05288179-CF-0641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对医疗器械经营企业、使用单位未按《医疗器械不良事件监测和再评价管理办法》有关规定开展医疗器械不良事件监测和再评价工作行为的行政处罚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《医疗器械不良事件监测和再评价督理办法》第七十一条、第七十四条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医疗器械经营企业、使用单位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642</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11142301MB05288179-CF-0642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对非法进口、销售超过污染物排放标准的机动车、非道路移动机械行为的行政处罚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《中华人民共和国大气污染防治法》第一百一十条第一款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机动车、非道路移动机械经营者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643</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11142301MB05288179-CF-0643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对特许人利用广告实施欺骗、误导等行为的行政处罚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《中华人民共和国广告法》第五十五条第一款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《商业特许经营管理条例》第十七条第二款、第二十七条第一款、第二款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特许人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72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644</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11142301MB05288179-CF-0644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的生产企业、经营企业、医疗机构在药品购销中暗中给予、收受回扣或者其他利益的，药品的生产企业、经营企业或者其代理人给予使用其药品的医疗机构的负责人、药品采购人员、医师等有关人员以财物或者其他利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《中华人民共和国药品管理法》第一百四十一条第一款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药品的生产企业、经营企业、医疗机构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5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645</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11142301MB05288179-CF-0645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对药品的生产企业、经营企业或者其代理人给予使用其药品的医疗机构的负责人、药品采购人员、医师等有关人员以财物或者其他利益行为的行政处罚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《中华人民共和国药品管理法》第一百四十一条第一款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药品的生产企业、经营企业或者其代理人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51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646</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11142301MB05288179-CF-0646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对生产、销售利用残次零配件或者报废农业机械的发动机、方向机、变速器、车架等部件拼装的农业机械行为的处罚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《农业机械安全监督管理条例》第四十六条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农业机械生产、销售者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647</w:t>
            </w:r>
          </w:p>
        </w:tc>
        <w:tc>
          <w:tcPr>
            <w:tcW w:w="90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11142301MB05288179-CF-0647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对农业机械销售者未依照本条例的规定建立、保存销售记录行为的行政处罚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行政处罚</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《农业机械安全监督管理条例》第四十七条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农业机械销售者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11142301MB05288179-QZ-0001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对不正当竞争行为的行政强制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《中华人民共和国反不正当竞争法》第十三条第一款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11142301MB05288179-QZ-0002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对传销行为的行政强制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《禁止传销条例》第十四条第一款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11142301MB05288179-QZ-0003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对无照经营行为的行政强制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《无证无照经营查处办法》第十一条第二款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11142301MB05288179-QZ-0004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对欺行霸市等行为的行政强制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《国务院关于禁止在市场经济活动中实行地区封锁的规定》第二十四条第一款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11142301MB05288179-QZ-0005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对非法生产、经营易制毒化学品等行为的行政强制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《易制毒化学品管理条例》第三十二条第一款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11142301MB05288179-QZ-0006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对违法广告行为的行政强制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《中华人民共和国广告法》第四十九条第一款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广告主、广告经营者、广告发布者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11142301MB05288179-QZ-0007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对非法生产、销售军服或者军服仿制品行为的行政强制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《军服管理条例》第十二条第二款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11142301MB05288179-QZ-0008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对非法排放大气污染物行为的行政强制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《中华人民共和国大气污染防治法》第三十条、第四十条、第一百零三条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《山西省大气污染防治条例》第五十七条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11142301MB05288179-QZ-0009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对违法生产、储存、使用、经营、运输危险化学品等行为的行政强制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《中华人民共和国安全生产法》第六十二条第一款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《危险化学品安全管理条例》第七条第一款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08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11142301MB05288179-QZ-0010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对直销行为的行政强制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《直销管理条例》第三十五条第一款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11142301MB05288179-QZ-0011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对生产、销售不符合安全标准的产品等行为的行政强制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《中华人民共和国产品质量法》第十八条第一款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11142301MB05288179-QZ-0012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对擅自生产、销售或者在经营活动中使用列入目录产品的行为的行政强制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《中华人民共和国工业产品生产许可证管理条例》第三十七条第一款、第二款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11142301MB05288179-QZ-0013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对生产、销售不符合法定要求产品等行为的行政强制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《国务院关于加强食品等产品安全监督管理的特别规定》第十五条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11142301MB05288179-QZ-0014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对制造、销售、进口未经型式批准或样机试验合格的计量器具新产品等行为的行政强制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《中华人民共和国计量法实施细则》第四十四条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11142301MB05288179-QZ-0015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对生产、经营、使用不符合安全技术规范要求的特种设备等行为的行政强制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《中华人民共和国特种设备安全法》第六十一条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《特种设备安全监察条例》第五十一条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特种设备生产、经营、使用单位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270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11142301MB05288179-QZ-0016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对棉花、蚕丝、麻类纤维、毛绒纤维经营者在经营活动中掺杂掺假等行为的行政强制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《棉花质量监督管理条例》第二十条、第三十八条</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11142301MB05288179-QZ-0017</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对生产经营可能导致食品安全事故的食品等行为的行政强制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《中华人民共和国食品安全法》第一百零五条第一款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11142301MB05288179-QZ-0018</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对生产经营不符合食品安全标准的食品等行为的行政强制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1.《中华人民共和国食品安全法》第一百一十条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11142301MB05288179-QZ-0019</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对价格违法行为的行政强制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《中华人民共和国价格法》第三十四条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企业、事业单位、社会组织、自然人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667</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11142301MB05288179-QZ-0020</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对价格违法行为的责令暂停相关营业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《中华人民共和国价格法》</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第三十四条第（三）项</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企业、事业单位、社会组织、自然人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668</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11142301MB05288179-QZ-0021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对假冒专利行为的行政强制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《中华人民共和国专利法》第六十四条第一款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企业、行政机关、事业单位、社会团体及其他组织及个人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669</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11142301MB05288179-QZ-0022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对侵犯他人注册商标专用权行为的行政强制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《中华人民共和国商标法》第六十二条第一款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670</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11142301MB05288179-QZ-0023</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对侵犯奥林匹克标志专有权行为的行政强制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《奥林匹克标志保护条例》第十三条第二款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671</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11142301MB05288179-QZ-0024</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对侵犯世界博览会标志专有权行为的行政强制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《世界博览会标志保护条例》第十条第一款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324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672</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11142301MB05288179-QZ-0025</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对生产、销售可能危害人体健康的药品、疫苗及其有关材料等行为的行政强制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1.《中华人民共和国药品管理法》第一百条第二款</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2、《中华人民共和国疫苗管理法》第七十三条第一款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《医疗器械监督管理条例》第五十四条第一款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药品、疫苗、医疗器械生产企业、经营企业、医疗机构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673</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11142301MB05288179-QZ-0026</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对强制性产品认证中违法违规行为的行政强制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行政强制</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各业务股、综合执法队</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《强制性产品认证管理规定》 第三十八条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自立案之日起九十日内</w:t>
            </w:r>
          </w:p>
        </w:tc>
        <w:tc>
          <w:tcPr>
            <w:tcW w:w="780" w:type="dxa"/>
            <w:tcBorders>
              <w:top w:val="single" w:color="000000" w:sz="4" w:space="0"/>
              <w:left w:val="single" w:color="000000" w:sz="4" w:space="0"/>
              <w:bottom w:val="single" w:color="000000" w:sz="4" w:space="0"/>
              <w:right w:val="single" w:color="000000" w:sz="4" w:space="0"/>
            </w:tcBorders>
            <w:shd w:val="clear"/>
            <w:vAlign w:val="bottom"/>
          </w:tcPr>
          <w:p>
            <w:pPr>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674</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11142301MB05288179-CJ-0001</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企业名称争议裁决</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行政裁决</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信用监督管理股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《企业名称登记管理实施办法》第四十条</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89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675</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11142301MB05288179-CJ-0002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专利侵权纠纷裁决</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行政裁决</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知识产权运用保护股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《中华人民共和国专利法》第六十条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《中华人民共和国专利法实施细则》第八十一条第一款</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《山西省专利实施和保护条例》（2014年修订) 第二十七条</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970"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676</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11142301MB05288179-TJ-0002</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对侵犯注册商标专用权行为引起商标侵权纠纷的处理，对侵犯商标专用权的赔偿数额争议的行政调解</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其他权力</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孝义市市场监督管理局</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知识产权运用保护股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《中华人民共和国商标法》第六十条</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自然人、法人或其他组织</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不收费</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A0360"/>
    <w:rsid w:val="11FA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2021-07-16T09:45:00Z</dcterms:created>
  <dc:creator>璇儿</dc:creator>
  <cp:lastModifiedBy>璇儿</cp:lastModifiedBy>
  <dcterms:modified xsi:type="dcterms:W3CDTF">2021-07-16T09:58:58Z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C7A4C3708986422A991D38225CFA68FD</vt:lpwstr>
  </property>
</Properties>
</file>