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952"/>
          <w:tab w:val="left" w:pos="7426"/>
          <w:tab w:val="left" w:pos="7615"/>
          <w:tab w:val="left" w:pos="8844"/>
        </w:tabs>
        <w:spacing w:line="560" w:lineRule="exact"/>
        <w:ind w:right="1172" w:rightChars="371"/>
        <w:jc w:val="left"/>
        <w:rPr>
          <w:rFonts w:hint="default" w:ascii="Times New Roman" w:hAnsi="Times New Roman" w:eastAsia="黑体" w:cs="Times New Roman"/>
          <w:color w:val="000000"/>
          <w:szCs w:val="32"/>
        </w:rPr>
      </w:pPr>
      <w:r>
        <w:rPr>
          <w:rFonts w:hint="default" w:ascii="Times New Roman" w:hAnsi="Times New Roman" w:eastAsia="黑体" w:cs="Times New Roman"/>
          <w:color w:val="000000"/>
          <w:szCs w:val="32"/>
        </w:rPr>
        <w:t>附件1</w:t>
      </w:r>
    </w:p>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806"/>
        <w:gridCol w:w="838"/>
        <w:gridCol w:w="5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0"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806"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838"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5074"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exact"/>
          <w:jc w:val="center"/>
        </w:trPr>
        <w:tc>
          <w:tcPr>
            <w:tcW w:w="94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张</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由</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000000"/>
                <w:sz w:val="24"/>
                <w:szCs w:val="28"/>
              </w:rPr>
            </w:pPr>
            <w:r>
              <w:rPr>
                <w:rFonts w:hint="default" w:ascii="Times New Roman" w:hAnsi="Times New Roman" w:cs="Times New Roman"/>
                <w:color w:val="000000"/>
                <w:sz w:val="24"/>
                <w:szCs w:val="24"/>
              </w:rPr>
              <w:t>泉</w:t>
            </w:r>
          </w:p>
        </w:tc>
        <w:tc>
          <w:tcPr>
            <w:tcW w:w="28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rPr>
              <w:t>发展和改革局</w:t>
            </w:r>
            <w:r>
              <w:rPr>
                <w:rFonts w:hint="default" w:ascii="Times New Roman" w:hAnsi="Times New Roman" w:cs="Times New Roman"/>
                <w:bCs/>
                <w:color w:val="000000"/>
                <w:sz w:val="24"/>
                <w:szCs w:val="28"/>
                <w:lang w:eastAsia="zh-CN"/>
              </w:rPr>
              <w:t>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行政审批局、司法局、工信局、金融事务服务中心协办</w:t>
            </w: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关于为煤化工企业转型升级开辟“绿色通道”的建议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jc w:val="center"/>
        </w:trPr>
        <w:tc>
          <w:tcPr>
            <w:tcW w:w="94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发展和改革局主办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市场监管局、房产中心</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协办</w:t>
            </w: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关于让人民群众享受政府规定电费见面价的意见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exact"/>
          <w:jc w:val="center"/>
        </w:trPr>
        <w:tc>
          <w:tcPr>
            <w:tcW w:w="94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lang w:eastAsia="zh-CN"/>
              </w:rPr>
              <w:t>财政局</w:t>
            </w:r>
          </w:p>
        </w:tc>
        <w:tc>
          <w:tcPr>
            <w:tcW w:w="838" w:type="dxa"/>
            <w:noWrap w:val="0"/>
            <w:vAlign w:val="center"/>
          </w:tcPr>
          <w:p>
            <w:pPr>
              <w:spacing w:line="300" w:lineRule="exact"/>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cs="Times New Roman"/>
                <w:color w:val="000000"/>
                <w:sz w:val="24"/>
                <w:szCs w:val="28"/>
                <w:lang w:val="en-US" w:eastAsia="zh-CN"/>
              </w:rPr>
              <w:t>3</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关于市政府尽快落实民生资金的建议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94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lang w:eastAsia="zh-CN"/>
              </w:rPr>
              <w:t>住房和城乡建设局</w:t>
            </w: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关于老旧小区危房改造列入市政府规划的建议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94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rPr>
            </w:pP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关于老旧小区改造的建议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940" w:type="dxa"/>
            <w:vMerge w:val="continue"/>
            <w:noWrap w:val="0"/>
            <w:vAlign w:val="center"/>
          </w:tcPr>
          <w:p>
            <w:pPr>
              <w:spacing w:line="300" w:lineRule="exact"/>
              <w:jc w:val="center"/>
              <w:rPr>
                <w:rFonts w:hint="default" w:ascii="Times New Roman" w:hAnsi="Times New Roman" w:cs="Times New Roman"/>
                <w:bCs/>
                <w:color w:val="000000"/>
                <w:sz w:val="24"/>
                <w:szCs w:val="28"/>
              </w:rPr>
            </w:pPr>
          </w:p>
        </w:tc>
        <w:tc>
          <w:tcPr>
            <w:tcW w:w="28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rPr>
            </w:pP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关于加强住宅小区房屋出租管理的建议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940" w:type="dxa"/>
            <w:vMerge w:val="continue"/>
            <w:noWrap w:val="0"/>
            <w:vAlign w:val="center"/>
          </w:tcPr>
          <w:p>
            <w:pPr>
              <w:spacing w:line="300" w:lineRule="exact"/>
              <w:jc w:val="center"/>
              <w:rPr>
                <w:rFonts w:hint="default" w:ascii="Times New Roman" w:hAnsi="Times New Roman" w:cs="Times New Roman"/>
                <w:bCs/>
                <w:color w:val="000000"/>
                <w:sz w:val="24"/>
                <w:szCs w:val="28"/>
              </w:rPr>
            </w:pPr>
          </w:p>
        </w:tc>
        <w:tc>
          <w:tcPr>
            <w:tcW w:w="28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住房和城乡建设局主办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文化和旅游局、卫生健康和体育局协办</w:t>
            </w: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关于完善柱濮新区基础设施的建议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exact"/>
          <w:jc w:val="center"/>
        </w:trPr>
        <w:tc>
          <w:tcPr>
            <w:tcW w:w="940" w:type="dxa"/>
            <w:vMerge w:val="continue"/>
            <w:noWrap w:val="0"/>
            <w:vAlign w:val="center"/>
          </w:tcPr>
          <w:p>
            <w:pPr>
              <w:spacing w:line="300" w:lineRule="exact"/>
              <w:jc w:val="center"/>
              <w:rPr>
                <w:rFonts w:hint="default" w:ascii="Times New Roman" w:hAnsi="Times New Roman" w:cs="Times New Roman"/>
                <w:bCs/>
                <w:color w:val="000000"/>
                <w:sz w:val="24"/>
                <w:szCs w:val="28"/>
              </w:rPr>
            </w:pPr>
          </w:p>
        </w:tc>
        <w:tc>
          <w:tcPr>
            <w:tcW w:w="28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住房和城乡建设局主办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自然资源局、房产中心</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协办</w:t>
            </w: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关于建设五楼庄村居民安置房的建议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94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住房和城乡建设局主办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发改局、自然资源局</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eastAsia" w:ascii="Times New Roman" w:hAnsi="Times New Roman" w:cs="Times New Roman"/>
                <w:color w:val="000000"/>
                <w:sz w:val="24"/>
                <w:szCs w:val="28"/>
                <w:lang w:eastAsia="zh-CN"/>
              </w:rPr>
              <w:t>（规划局）</w:t>
            </w:r>
            <w:r>
              <w:rPr>
                <w:rFonts w:hint="default" w:ascii="Times New Roman" w:hAnsi="Times New Roman" w:cs="Times New Roman"/>
                <w:color w:val="000000"/>
                <w:sz w:val="24"/>
                <w:szCs w:val="28"/>
                <w:lang w:eastAsia="zh-CN"/>
              </w:rPr>
              <w:t>协办</w:t>
            </w: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9</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关于在各学校路口及主干道路口建设人行天桥的建议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jc w:val="center"/>
        </w:trPr>
        <w:tc>
          <w:tcPr>
            <w:tcW w:w="94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rPr>
            </w:pP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10</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关于在城区建设人行天桥的建设的建议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94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rPr>
              <w:t>住房和城乡建设局主办</w:t>
            </w:r>
            <w:r>
              <w:rPr>
                <w:rFonts w:hint="default" w:ascii="Times New Roman" w:hAnsi="Times New Roman" w:cs="Times New Roman"/>
                <w:color w:val="000000"/>
                <w:sz w:val="24"/>
                <w:szCs w:val="28"/>
                <w:lang w:eastAsia="zh-CN"/>
              </w:rPr>
              <w:t>城市棚户区改造中心</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协办</w:t>
            </w: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11</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关于加快推进“城中村”改造步伐的建议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4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rPr>
            </w:pP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12</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rPr>
            </w:pPr>
            <w:r>
              <w:rPr>
                <w:rFonts w:hint="default" w:ascii="Times New Roman" w:hAnsi="Times New Roman" w:cs="Times New Roman"/>
                <w:bCs/>
                <w:color w:val="000000"/>
                <w:sz w:val="24"/>
                <w:szCs w:val="28"/>
                <w:lang w:eastAsia="zh-CN"/>
              </w:rPr>
              <w:t>关于加快推进“城中村”改造步伐的建议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94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pacing w:val="-11"/>
                <w:sz w:val="24"/>
                <w:szCs w:val="28"/>
                <w:lang w:eastAsia="zh-CN"/>
              </w:rPr>
              <w:t>自然资源局（规划局）</w:t>
            </w:r>
            <w:r>
              <w:rPr>
                <w:rFonts w:hint="default" w:ascii="Times New Roman" w:hAnsi="Times New Roman" w:cs="Times New Roman"/>
                <w:color w:val="000000"/>
                <w:sz w:val="24"/>
                <w:szCs w:val="28"/>
                <w:lang w:eastAsia="zh-CN"/>
              </w:rPr>
              <w:t>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住房和城乡建设局协办</w:t>
            </w:r>
          </w:p>
        </w:tc>
        <w:tc>
          <w:tcPr>
            <w:tcW w:w="838" w:type="dxa"/>
            <w:noWrap w:val="0"/>
            <w:vAlign w:val="center"/>
          </w:tcPr>
          <w:p>
            <w:pPr>
              <w:spacing w:line="400" w:lineRule="exact"/>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13</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关于规划并启动“新六路”的建议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exact"/>
          <w:jc w:val="center"/>
        </w:trPr>
        <w:tc>
          <w:tcPr>
            <w:tcW w:w="94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lang w:eastAsia="zh-CN"/>
              </w:rPr>
              <w:t>应急管理局</w:t>
            </w:r>
          </w:p>
        </w:tc>
        <w:tc>
          <w:tcPr>
            <w:tcW w:w="83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14</w:t>
            </w:r>
          </w:p>
        </w:tc>
        <w:tc>
          <w:tcPr>
            <w:tcW w:w="507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关于建立一级重大突发事件应急机制的建议</w:t>
            </w:r>
          </w:p>
        </w:tc>
      </w:tr>
    </w:tbl>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807"/>
        <w:gridCol w:w="824"/>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2"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807"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824"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5147"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exact"/>
          <w:jc w:val="center"/>
        </w:trPr>
        <w:tc>
          <w:tcPr>
            <w:tcW w:w="9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000000"/>
                <w:sz w:val="24"/>
                <w:szCs w:val="28"/>
              </w:rPr>
            </w:pPr>
            <w:r>
              <w:rPr>
                <w:rFonts w:hint="default" w:ascii="Times New Roman" w:hAnsi="Times New Roman" w:cs="Times New Roman"/>
                <w:color w:val="000000"/>
                <w:sz w:val="24"/>
                <w:szCs w:val="24"/>
              </w:rPr>
              <w:t>泉</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应急管理局、卫生健康和体育局主办</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15</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sz w:val="24"/>
                <w:szCs w:val="28"/>
                <w:lang w:eastAsia="zh-CN"/>
              </w:rPr>
            </w:pPr>
            <w:r>
              <w:rPr>
                <w:rFonts w:hint="default" w:ascii="Times New Roman" w:hAnsi="Times New Roman" w:cs="Times New Roman"/>
                <w:bCs/>
                <w:color w:val="000000"/>
                <w:sz w:val="24"/>
                <w:szCs w:val="28"/>
                <w:lang w:eastAsia="zh-CN"/>
              </w:rPr>
              <w:t>关于疫情期间企业安全稳定发展的建议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9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000000"/>
                <w:sz w:val="24"/>
                <w:szCs w:val="28"/>
              </w:rPr>
            </w:pPr>
          </w:p>
        </w:tc>
        <w:tc>
          <w:tcPr>
            <w:tcW w:w="28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应急管理局主办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lang w:eastAsia="zh-CN"/>
              </w:rPr>
              <w:t>消防救援大队协办</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16</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sz w:val="24"/>
                <w:szCs w:val="28"/>
                <w:lang w:eastAsia="zh-CN"/>
              </w:rPr>
              <w:t>关于加强居民小区消防建设的建议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942"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17</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sz w:val="24"/>
                <w:szCs w:val="28"/>
                <w:lang w:eastAsia="zh-CN"/>
              </w:rPr>
              <w:t>关于降低社区、城中村火灾隐患的建议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exact"/>
          <w:jc w:val="center"/>
        </w:trPr>
        <w:tc>
          <w:tcPr>
            <w:tcW w:w="942"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18</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sz w:val="24"/>
                <w:szCs w:val="28"/>
                <w:lang w:eastAsia="zh-CN"/>
              </w:rPr>
              <w:t>关于加大消防安全知识宣传力度，加强火灾隐患排查，消除火灾隐患的建议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exact"/>
          <w:jc w:val="center"/>
        </w:trPr>
        <w:tc>
          <w:tcPr>
            <w:tcW w:w="942" w:type="dxa"/>
            <w:vMerge w:val="continue"/>
            <w:noWrap w:val="0"/>
            <w:vAlign w:val="center"/>
          </w:tcPr>
          <w:p>
            <w:pPr>
              <w:spacing w:line="300" w:lineRule="exact"/>
              <w:jc w:val="center"/>
              <w:rPr>
                <w:rFonts w:hint="default" w:ascii="Times New Roman" w:hAnsi="Times New Roman" w:cs="Times New Roman"/>
                <w:b/>
                <w:bCs/>
                <w:color w:val="000000"/>
                <w:sz w:val="24"/>
                <w:szCs w:val="28"/>
              </w:rPr>
            </w:pPr>
          </w:p>
        </w:tc>
        <w:tc>
          <w:tcPr>
            <w:tcW w:w="28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城市管理局</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19</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关于认真解决市区停车难问题的建议意见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exact"/>
          <w:jc w:val="center"/>
        </w:trPr>
        <w:tc>
          <w:tcPr>
            <w:tcW w:w="942" w:type="dxa"/>
            <w:vMerge w:val="continue"/>
            <w:noWrap w:val="0"/>
            <w:vAlign w:val="center"/>
          </w:tcPr>
          <w:p>
            <w:pPr>
              <w:spacing w:line="300" w:lineRule="exact"/>
              <w:jc w:val="center"/>
              <w:rPr>
                <w:rFonts w:hint="default" w:ascii="Times New Roman" w:hAnsi="Times New Roman" w:cs="Times New Roman"/>
                <w:b/>
                <w:bCs/>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20</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关于在时代大道尚家庄村村南开设出入口的建议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942" w:type="dxa"/>
            <w:vMerge w:val="continue"/>
            <w:noWrap w:val="0"/>
            <w:vAlign w:val="center"/>
          </w:tcPr>
          <w:p>
            <w:pPr>
              <w:spacing w:line="300" w:lineRule="exact"/>
              <w:jc w:val="center"/>
              <w:rPr>
                <w:rFonts w:hint="default" w:ascii="Times New Roman" w:hAnsi="Times New Roman" w:cs="Times New Roman"/>
                <w:b/>
                <w:bCs/>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21</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eastAsia="zh-CN"/>
              </w:rPr>
              <w:t>关于修复太原理工大学现代学院</w:t>
            </w:r>
            <w:r>
              <w:rPr>
                <w:rFonts w:hint="default" w:ascii="Times New Roman" w:hAnsi="Times New Roman" w:cs="Times New Roman"/>
                <w:bCs/>
                <w:color w:val="000000"/>
                <w:sz w:val="24"/>
                <w:szCs w:val="28"/>
                <w:lang w:val="en-US" w:eastAsia="zh-CN"/>
              </w:rPr>
              <w:t>300米处公路塌陷的建议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942"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22</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关于提升郑兴公园基础设施的建议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942"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23</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关于清理整顿城区废品收购点的建议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942" w:type="dxa"/>
            <w:vMerge w:val="continue"/>
            <w:noWrap w:val="0"/>
            <w:vAlign w:val="center"/>
          </w:tcPr>
          <w:p>
            <w:pPr>
              <w:spacing w:line="300" w:lineRule="exact"/>
              <w:jc w:val="center"/>
              <w:rPr>
                <w:rFonts w:hint="default" w:ascii="Times New Roman" w:hAnsi="Times New Roman" w:cs="Times New Roman"/>
                <w:b/>
                <w:bCs/>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24</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关于居民楼下商业场所噪音扰民的整治建议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exact"/>
          <w:jc w:val="center"/>
        </w:trPr>
        <w:tc>
          <w:tcPr>
            <w:tcW w:w="942" w:type="dxa"/>
            <w:vMerge w:val="continue"/>
            <w:noWrap w:val="0"/>
            <w:vAlign w:val="center"/>
          </w:tcPr>
          <w:p>
            <w:pPr>
              <w:spacing w:line="300" w:lineRule="exact"/>
              <w:rPr>
                <w:rFonts w:hint="default" w:ascii="Times New Roman" w:hAnsi="Times New Roman" w:cs="Times New Roman"/>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25</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关于彻底取消流动摊贩占道经营的建议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42" w:type="dxa"/>
            <w:vMerge w:val="continue"/>
            <w:noWrap w:val="0"/>
            <w:vAlign w:val="center"/>
          </w:tcPr>
          <w:p>
            <w:pPr>
              <w:spacing w:line="300" w:lineRule="exact"/>
              <w:rPr>
                <w:rFonts w:hint="default" w:ascii="Times New Roman" w:hAnsi="Times New Roman" w:cs="Times New Roman"/>
                <w:bCs/>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26</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关于取缔中和路小学西侧早市的建议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exact"/>
          <w:jc w:val="center"/>
        </w:trPr>
        <w:tc>
          <w:tcPr>
            <w:tcW w:w="942" w:type="dxa"/>
            <w:vMerge w:val="continue"/>
            <w:noWrap w:val="0"/>
            <w:vAlign w:val="center"/>
          </w:tcPr>
          <w:p>
            <w:pPr>
              <w:spacing w:line="300" w:lineRule="exact"/>
              <w:jc w:val="center"/>
              <w:rPr>
                <w:rFonts w:hint="default" w:ascii="Times New Roman" w:hAnsi="Times New Roman" w:cs="Times New Roman"/>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27</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关于进一步缓解群众“停车难”问题的建议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jc w:val="center"/>
        </w:trPr>
        <w:tc>
          <w:tcPr>
            <w:tcW w:w="942" w:type="dxa"/>
            <w:vMerge w:val="continue"/>
            <w:noWrap w:val="0"/>
            <w:vAlign w:val="center"/>
          </w:tcPr>
          <w:p>
            <w:pPr>
              <w:spacing w:line="300" w:lineRule="exact"/>
              <w:jc w:val="center"/>
              <w:rPr>
                <w:rFonts w:hint="default" w:ascii="Times New Roman" w:hAnsi="Times New Roman" w:cs="Times New Roman"/>
                <w:sz w:val="24"/>
                <w:szCs w:val="28"/>
              </w:rPr>
            </w:pP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城市管理局主办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供气公司协办</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28</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sz w:val="24"/>
                <w:szCs w:val="28"/>
                <w:lang w:eastAsia="zh-CN"/>
              </w:rPr>
            </w:pPr>
            <w:r>
              <w:rPr>
                <w:rFonts w:hint="default" w:ascii="Times New Roman" w:hAnsi="Times New Roman" w:cs="Times New Roman"/>
                <w:bCs/>
                <w:sz w:val="24"/>
                <w:szCs w:val="28"/>
                <w:lang w:eastAsia="zh-CN"/>
              </w:rPr>
              <w:t>关于尽快确定煤改气村协管员待遇的建议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jc w:val="center"/>
        </w:trPr>
        <w:tc>
          <w:tcPr>
            <w:tcW w:w="942" w:type="dxa"/>
            <w:vMerge w:val="continue"/>
            <w:noWrap w:val="0"/>
            <w:vAlign w:val="center"/>
          </w:tcPr>
          <w:p>
            <w:pPr>
              <w:spacing w:line="300" w:lineRule="exact"/>
              <w:jc w:val="center"/>
              <w:rPr>
                <w:rFonts w:hint="default" w:ascii="Times New Roman" w:hAnsi="Times New Roman" w:cs="Times New Roman"/>
                <w:sz w:val="24"/>
                <w:szCs w:val="28"/>
              </w:rPr>
            </w:pP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城市管理局主办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环境卫生服务中心协办</w:t>
            </w:r>
          </w:p>
        </w:tc>
        <w:tc>
          <w:tcPr>
            <w:tcW w:w="824" w:type="dxa"/>
            <w:noWrap w:val="0"/>
            <w:vAlign w:val="center"/>
          </w:tcPr>
          <w:p>
            <w:pPr>
              <w:spacing w:line="360" w:lineRule="auto"/>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29</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关于城市垃圾分类的建议</w:t>
            </w:r>
          </w:p>
        </w:tc>
      </w:tr>
    </w:tbl>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807"/>
        <w:gridCol w:w="824"/>
        <w:gridCol w:w="5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2"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807"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824"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5147"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94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4"/>
              </w:rPr>
            </w:pPr>
            <w:r>
              <w:rPr>
                <w:rFonts w:hint="default" w:ascii="Times New Roman" w:hAnsi="Times New Roman" w:cs="Times New Roman"/>
                <w:color w:val="000000"/>
                <w:sz w:val="24"/>
                <w:szCs w:val="24"/>
              </w:rPr>
              <w:t>由</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000000"/>
                <w:sz w:val="24"/>
                <w:szCs w:val="28"/>
              </w:rPr>
            </w:pPr>
            <w:r>
              <w:rPr>
                <w:rFonts w:hint="default" w:ascii="Times New Roman" w:hAnsi="Times New Roman" w:cs="Times New Roman"/>
                <w:color w:val="000000"/>
                <w:sz w:val="24"/>
                <w:szCs w:val="24"/>
              </w:rPr>
              <w:t>泉</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城市管理局主办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环境卫生服务中心协办</w:t>
            </w:r>
          </w:p>
        </w:tc>
        <w:tc>
          <w:tcPr>
            <w:tcW w:w="824" w:type="dxa"/>
            <w:noWrap w:val="0"/>
            <w:vAlign w:val="center"/>
          </w:tcPr>
          <w:p>
            <w:pPr>
              <w:spacing w:line="400" w:lineRule="exact"/>
              <w:jc w:val="center"/>
              <w:rPr>
                <w:rFonts w:hint="default" w:ascii="Times New Roman" w:hAnsi="Times New Roman" w:cs="Times New Roman"/>
                <w:sz w:val="24"/>
                <w:lang w:val="en-US" w:eastAsia="zh-CN"/>
              </w:rPr>
            </w:pPr>
            <w:r>
              <w:rPr>
                <w:rFonts w:hint="default" w:ascii="Times New Roman" w:hAnsi="Times New Roman" w:cs="Times New Roman"/>
                <w:sz w:val="24"/>
                <w:lang w:val="en-US" w:eastAsia="zh-CN"/>
              </w:rPr>
              <w:t>30</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sz w:val="24"/>
                <w:szCs w:val="28"/>
                <w:lang w:eastAsia="zh-CN"/>
              </w:rPr>
            </w:pPr>
            <w:r>
              <w:rPr>
                <w:rFonts w:hint="default" w:ascii="Times New Roman" w:hAnsi="Times New Roman" w:cs="Times New Roman"/>
                <w:bCs/>
                <w:sz w:val="24"/>
                <w:szCs w:val="28"/>
                <w:lang w:eastAsia="zh-CN"/>
              </w:rPr>
              <w:t>关于合理配置城市公共厕所的建议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9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000000"/>
                <w:sz w:val="24"/>
                <w:szCs w:val="28"/>
              </w:rPr>
            </w:pP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城市管理局主办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公用事业发展中心协办</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31</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sz w:val="24"/>
                <w:szCs w:val="28"/>
                <w:lang w:eastAsia="zh-CN"/>
              </w:rPr>
            </w:pPr>
            <w:r>
              <w:rPr>
                <w:rFonts w:hint="default" w:ascii="Times New Roman" w:hAnsi="Times New Roman" w:cs="Times New Roman"/>
                <w:bCs/>
                <w:sz w:val="24"/>
                <w:szCs w:val="28"/>
                <w:lang w:eastAsia="zh-CN"/>
              </w:rPr>
              <w:t>关于切实强化餐厨垃圾处理的建议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94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000000"/>
                <w:sz w:val="24"/>
                <w:szCs w:val="28"/>
              </w:rPr>
            </w:pP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城市管理局主办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sz w:val="24"/>
                <w:szCs w:val="28"/>
                <w:lang w:eastAsia="zh-CN"/>
              </w:rPr>
              <w:t>园林绿化中心协办</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32</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sz w:val="24"/>
                <w:szCs w:val="28"/>
                <w:lang w:eastAsia="zh-CN"/>
              </w:rPr>
              <w:t>关于加强旧永安路及绿化带管护的建议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942"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城市管理局主办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sz w:val="24"/>
                <w:szCs w:val="28"/>
                <w:lang w:eastAsia="zh-CN"/>
              </w:rPr>
              <w:t>热力公司协办</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33</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w:t>
            </w:r>
            <w:r>
              <w:rPr>
                <w:rFonts w:hint="default" w:ascii="Times New Roman" w:hAnsi="Times New Roman" w:cs="Times New Roman"/>
                <w:bCs/>
                <w:sz w:val="24"/>
                <w:szCs w:val="28"/>
                <w:lang w:eastAsia="zh-CN"/>
              </w:rPr>
              <w:t>关于加快清洁供暖工程推进力度的建议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942" w:type="dxa"/>
            <w:vMerge w:val="continue"/>
            <w:noWrap w:val="0"/>
            <w:vAlign w:val="center"/>
          </w:tcPr>
          <w:p>
            <w:pPr>
              <w:spacing w:line="300" w:lineRule="exact"/>
              <w:jc w:val="center"/>
              <w:rPr>
                <w:rFonts w:hint="default" w:ascii="Times New Roman" w:hAnsi="Times New Roman" w:cs="Times New Roman"/>
                <w:b/>
                <w:bCs/>
                <w:color w:val="000000"/>
                <w:sz w:val="24"/>
                <w:szCs w:val="28"/>
              </w:rPr>
            </w:pP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城市管理局主办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工信局、供电公司协办</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34</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关于整改老旧小区电信设备网线乱搭乱挂、设备破损严重形成重大安全隐患的建议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942"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城市管理局主办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园林绿化中心、林业局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协办</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35</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关于砍伐无人管理小区杨柳树的建议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exact"/>
          <w:jc w:val="center"/>
        </w:trPr>
        <w:tc>
          <w:tcPr>
            <w:tcW w:w="942" w:type="dxa"/>
            <w:vMerge w:val="continue"/>
            <w:noWrap w:val="0"/>
            <w:vAlign w:val="center"/>
          </w:tcPr>
          <w:p>
            <w:pPr>
              <w:spacing w:line="300" w:lineRule="exact"/>
              <w:jc w:val="center"/>
              <w:rPr>
                <w:rFonts w:hint="default" w:ascii="Times New Roman" w:hAnsi="Times New Roman" w:cs="Times New Roman"/>
                <w:b/>
                <w:bCs/>
                <w:color w:val="000000"/>
                <w:sz w:val="24"/>
                <w:szCs w:val="28"/>
              </w:rPr>
            </w:pPr>
          </w:p>
        </w:tc>
        <w:tc>
          <w:tcPr>
            <w:tcW w:w="280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lang w:eastAsia="zh-CN"/>
              </w:rPr>
              <w:t>房产中心</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36</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关于建立小区智能电动车充电设施设备的建议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jc w:val="center"/>
        </w:trPr>
        <w:tc>
          <w:tcPr>
            <w:tcW w:w="942" w:type="dxa"/>
            <w:vMerge w:val="continue"/>
            <w:noWrap w:val="0"/>
            <w:vAlign w:val="center"/>
          </w:tcPr>
          <w:p>
            <w:pPr>
              <w:spacing w:line="300" w:lineRule="exact"/>
              <w:jc w:val="center"/>
              <w:rPr>
                <w:rFonts w:hint="default" w:ascii="Times New Roman" w:hAnsi="Times New Roman" w:cs="Times New Roman"/>
                <w:b/>
                <w:bCs/>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37</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关于对部分群体解决保障性住房的建议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942"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38</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关于提升我市物业管理水平的建议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exact"/>
          <w:jc w:val="center"/>
        </w:trPr>
        <w:tc>
          <w:tcPr>
            <w:tcW w:w="942"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39</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关于规范小区物业定级的建议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942" w:type="dxa"/>
            <w:vMerge w:val="continue"/>
            <w:noWrap w:val="0"/>
            <w:vAlign w:val="center"/>
          </w:tcPr>
          <w:p>
            <w:pPr>
              <w:spacing w:line="300" w:lineRule="exact"/>
              <w:jc w:val="center"/>
              <w:rPr>
                <w:rFonts w:hint="default" w:ascii="Times New Roman" w:hAnsi="Times New Roman" w:cs="Times New Roman"/>
                <w:b/>
                <w:bCs/>
                <w:color w:val="000000"/>
                <w:sz w:val="24"/>
                <w:szCs w:val="28"/>
              </w:rPr>
            </w:pPr>
          </w:p>
        </w:tc>
        <w:tc>
          <w:tcPr>
            <w:tcW w:w="280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40</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加强物业服务的建议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942" w:type="dxa"/>
            <w:vMerge w:val="continue"/>
            <w:noWrap w:val="0"/>
            <w:vAlign w:val="center"/>
          </w:tcPr>
          <w:p>
            <w:pPr>
              <w:spacing w:line="300" w:lineRule="exact"/>
              <w:rPr>
                <w:rFonts w:hint="default" w:ascii="Times New Roman" w:hAnsi="Times New Roman" w:cs="Times New Roman"/>
                <w:sz w:val="24"/>
                <w:szCs w:val="28"/>
              </w:rPr>
            </w:pP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房产中心主办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自然资源局协办</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41</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关于规范小区物业管理的建议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jc w:val="center"/>
        </w:trPr>
        <w:tc>
          <w:tcPr>
            <w:tcW w:w="942" w:type="dxa"/>
            <w:vMerge w:val="continue"/>
            <w:noWrap w:val="0"/>
            <w:vAlign w:val="center"/>
          </w:tcPr>
          <w:p>
            <w:pPr>
              <w:spacing w:line="300" w:lineRule="exact"/>
              <w:jc w:val="center"/>
              <w:rPr>
                <w:rFonts w:hint="default" w:ascii="Times New Roman" w:hAnsi="Times New Roman" w:cs="Times New Roman"/>
                <w:sz w:val="24"/>
                <w:szCs w:val="28"/>
              </w:rPr>
            </w:pP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孝义古城保护与文化</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8"/>
                <w:lang w:eastAsia="zh-CN"/>
              </w:rPr>
            </w:pPr>
            <w:r>
              <w:rPr>
                <w:rFonts w:hint="default" w:ascii="Times New Roman" w:hAnsi="Times New Roman" w:cs="Times New Roman"/>
                <w:sz w:val="24"/>
                <w:szCs w:val="28"/>
                <w:lang w:eastAsia="zh-CN"/>
              </w:rPr>
              <w:t>旅游工程建设指挥部</w:t>
            </w:r>
          </w:p>
        </w:tc>
        <w:tc>
          <w:tcPr>
            <w:tcW w:w="82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42</w:t>
            </w:r>
          </w:p>
        </w:tc>
        <w:tc>
          <w:tcPr>
            <w:tcW w:w="51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color w:val="000000"/>
                <w:sz w:val="24"/>
                <w:szCs w:val="28"/>
                <w:lang w:eastAsia="zh-CN"/>
              </w:rPr>
              <w:t>▲</w:t>
            </w:r>
            <w:r>
              <w:rPr>
                <w:rFonts w:hint="default" w:ascii="Times New Roman" w:hAnsi="Times New Roman" w:cs="Times New Roman"/>
                <w:bCs/>
                <w:sz w:val="24"/>
                <w:szCs w:val="28"/>
                <w:lang w:eastAsia="zh-CN"/>
              </w:rPr>
              <w:t>关于加快推进古城保护性开发项目建设的议案</w:t>
            </w:r>
          </w:p>
        </w:tc>
      </w:tr>
    </w:tbl>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733"/>
        <w:gridCol w:w="841"/>
        <w:gridCol w:w="5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945"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733"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841"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5120"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5"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cs="Times New Roman"/>
                <w:color w:val="000000"/>
                <w:sz w:val="24"/>
                <w:szCs w:val="24"/>
                <w:lang w:eastAsia="zh-CN"/>
              </w:rPr>
              <w:t>何</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cs="Times New Roman"/>
                <w:color w:val="000000"/>
                <w:sz w:val="24"/>
                <w:szCs w:val="24"/>
                <w:lang w:eastAsia="zh-CN"/>
              </w:rPr>
              <w:t>一</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4"/>
                <w:lang w:eastAsia="zh-CN"/>
              </w:rPr>
              <w:t>帆</w:t>
            </w:r>
          </w:p>
        </w:tc>
        <w:tc>
          <w:tcPr>
            <w:tcW w:w="2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自然资源局</w:t>
            </w:r>
          </w:p>
        </w:tc>
        <w:tc>
          <w:tcPr>
            <w:tcW w:w="841"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43</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关于规范农村临时用地补偿费用的建议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45" w:type="dxa"/>
            <w:vMerge w:val="continue"/>
            <w:noWrap w:val="0"/>
            <w:vAlign w:val="center"/>
          </w:tcPr>
          <w:p>
            <w:pPr>
              <w:spacing w:line="400" w:lineRule="exact"/>
              <w:jc w:val="center"/>
              <w:rPr>
                <w:rFonts w:hint="default" w:ascii="Times New Roman" w:hAnsi="Times New Roman" w:cs="Times New Roman"/>
              </w:rPr>
            </w:pPr>
          </w:p>
        </w:tc>
        <w:tc>
          <w:tcPr>
            <w:tcW w:w="2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1"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44</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关于提高租用土地补偿款或征用土地的建议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45" w:type="dxa"/>
            <w:vMerge w:val="continue"/>
            <w:noWrap w:val="0"/>
            <w:vAlign w:val="center"/>
          </w:tcPr>
          <w:p>
            <w:pPr>
              <w:spacing w:line="400" w:lineRule="exact"/>
              <w:jc w:val="center"/>
              <w:rPr>
                <w:rFonts w:hint="default" w:ascii="Times New Roman" w:hAnsi="Times New Roman" w:cs="Times New Roman"/>
                <w:sz w:val="24"/>
              </w:rPr>
            </w:pPr>
          </w:p>
        </w:tc>
        <w:tc>
          <w:tcPr>
            <w:tcW w:w="2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1"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45</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关于推进孝义市西辛庄镇煤矿地质环境治理项目的建议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45" w:type="dxa"/>
            <w:vMerge w:val="continue"/>
            <w:noWrap w:val="0"/>
            <w:vAlign w:val="center"/>
          </w:tcPr>
          <w:p>
            <w:pPr>
              <w:spacing w:line="400" w:lineRule="exact"/>
              <w:jc w:val="center"/>
              <w:rPr>
                <w:rFonts w:hint="default" w:ascii="Times New Roman" w:hAnsi="Times New Roman" w:cs="Times New Roman"/>
                <w:sz w:val="24"/>
              </w:rPr>
            </w:pPr>
          </w:p>
        </w:tc>
        <w:tc>
          <w:tcPr>
            <w:tcW w:w="2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1"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46</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关于规范中铝公司露天开采涉及农民临时用地补偿问题的建议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945" w:type="dxa"/>
            <w:vMerge w:val="continue"/>
            <w:noWrap w:val="0"/>
            <w:vAlign w:val="center"/>
          </w:tcPr>
          <w:p>
            <w:pPr>
              <w:spacing w:line="400" w:lineRule="exact"/>
              <w:jc w:val="center"/>
              <w:rPr>
                <w:rFonts w:hint="default" w:ascii="Times New Roman" w:hAnsi="Times New Roman" w:cs="Times New Roman"/>
                <w:sz w:val="24"/>
              </w:rPr>
            </w:pPr>
          </w:p>
        </w:tc>
        <w:tc>
          <w:tcPr>
            <w:tcW w:w="2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1"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47</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关于应加强对“僵尸企业”“闲置土地”现象清退工作的建议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45" w:type="dxa"/>
            <w:vMerge w:val="continue"/>
            <w:noWrap w:val="0"/>
            <w:vAlign w:val="center"/>
          </w:tcPr>
          <w:p>
            <w:pPr>
              <w:spacing w:line="400" w:lineRule="exact"/>
              <w:jc w:val="center"/>
              <w:rPr>
                <w:rFonts w:hint="default" w:ascii="Times New Roman" w:hAnsi="Times New Roman" w:cs="Times New Roman"/>
                <w:sz w:val="24"/>
              </w:rPr>
            </w:pPr>
          </w:p>
        </w:tc>
        <w:tc>
          <w:tcPr>
            <w:tcW w:w="2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1"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48</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关于推进地质灾害治理搬迁安置的建议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945" w:type="dxa"/>
            <w:vMerge w:val="continue"/>
            <w:noWrap w:val="0"/>
            <w:vAlign w:val="center"/>
          </w:tcPr>
          <w:p>
            <w:pPr>
              <w:spacing w:line="360" w:lineRule="auto"/>
              <w:jc w:val="center"/>
              <w:rPr>
                <w:rFonts w:hint="default" w:ascii="Times New Roman" w:hAnsi="Times New Roman" w:cs="Times New Roman"/>
              </w:rPr>
            </w:pPr>
          </w:p>
        </w:tc>
        <w:tc>
          <w:tcPr>
            <w:tcW w:w="273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自然资源局主办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eastAsia="zh-CN"/>
              </w:rPr>
              <w:t>煤矿企业社会事务服务中心协办</w:t>
            </w:r>
          </w:p>
        </w:tc>
        <w:tc>
          <w:tcPr>
            <w:tcW w:w="841" w:type="dxa"/>
            <w:noWrap w:val="0"/>
            <w:vAlign w:val="center"/>
          </w:tcPr>
          <w:p>
            <w:pPr>
              <w:spacing w:line="360" w:lineRule="auto"/>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49</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关于搬迁村庄土地及资金的建议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945" w:type="dxa"/>
            <w:vMerge w:val="continue"/>
            <w:noWrap w:val="0"/>
            <w:vAlign w:val="center"/>
          </w:tcPr>
          <w:p>
            <w:pPr>
              <w:spacing w:line="360" w:lineRule="auto"/>
              <w:jc w:val="center"/>
              <w:rPr>
                <w:rFonts w:hint="default" w:ascii="Times New Roman" w:hAnsi="Times New Roman" w:cs="Times New Roman"/>
                <w:sz w:val="24"/>
              </w:rPr>
            </w:pPr>
          </w:p>
        </w:tc>
        <w:tc>
          <w:tcPr>
            <w:tcW w:w="2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1" w:type="dxa"/>
            <w:noWrap w:val="0"/>
            <w:vAlign w:val="center"/>
          </w:tcPr>
          <w:p>
            <w:pPr>
              <w:spacing w:line="360" w:lineRule="auto"/>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50</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关于将西辛庄镇王才堡等</w:t>
            </w:r>
            <w:r>
              <w:rPr>
                <w:rFonts w:hint="default" w:ascii="Times New Roman" w:hAnsi="Times New Roman" w:eastAsia="仿宋_GB2312" w:cs="Times New Roman"/>
                <w:sz w:val="24"/>
                <w:lang w:val="en-US" w:eastAsia="zh-CN"/>
              </w:rPr>
              <w:t>8村纳入下一轮采煤沉陷治理范围的建议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45" w:type="dxa"/>
            <w:vMerge w:val="continue"/>
            <w:noWrap w:val="0"/>
            <w:vAlign w:val="center"/>
          </w:tcPr>
          <w:p>
            <w:pPr>
              <w:spacing w:line="360" w:lineRule="auto"/>
              <w:jc w:val="center"/>
              <w:rPr>
                <w:rFonts w:hint="default" w:ascii="Times New Roman" w:hAnsi="Times New Roman" w:cs="Times New Roman"/>
                <w:sz w:val="24"/>
              </w:rPr>
            </w:pPr>
          </w:p>
        </w:tc>
        <w:tc>
          <w:tcPr>
            <w:tcW w:w="273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1" w:type="dxa"/>
            <w:noWrap w:val="0"/>
            <w:vAlign w:val="center"/>
          </w:tcPr>
          <w:p>
            <w:pPr>
              <w:spacing w:line="360" w:lineRule="auto"/>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51</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pacing w:val="0"/>
                <w:w w:val="100"/>
                <w:sz w:val="24"/>
                <w:lang w:eastAsia="zh-CN"/>
              </w:rPr>
              <w:t>关于加快驿马乡采煤沉陷区治理和搬迁安置的建议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exact"/>
          <w:jc w:val="center"/>
        </w:trPr>
        <w:tc>
          <w:tcPr>
            <w:tcW w:w="945"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自然资源局主办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人社局、农业农村局协办</w:t>
            </w:r>
          </w:p>
        </w:tc>
        <w:tc>
          <w:tcPr>
            <w:tcW w:w="841"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52</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eastAsia="仿宋_GB2312" w:cs="Times New Roman"/>
                <w:bCs/>
                <w:sz w:val="24"/>
                <w:szCs w:val="28"/>
                <w:lang w:eastAsia="zh-CN"/>
              </w:rPr>
              <w:t>关于提高租用土地补偿款及加大农民就业培训的建议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945"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自然资源局主办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农业农村局协办</w:t>
            </w:r>
          </w:p>
        </w:tc>
        <w:tc>
          <w:tcPr>
            <w:tcW w:w="841"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53</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eastAsia="仿宋_GB2312" w:cs="Times New Roman"/>
                <w:bCs/>
                <w:sz w:val="24"/>
                <w:szCs w:val="28"/>
                <w:lang w:eastAsia="zh-CN"/>
              </w:rPr>
              <w:t>重新审视被遗忘的角落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945"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自然资源局主办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住房和城乡建设局协办</w:t>
            </w:r>
          </w:p>
        </w:tc>
        <w:tc>
          <w:tcPr>
            <w:tcW w:w="841"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54</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关于整村搬迁及解决村民耕地问题的建议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jc w:val="center"/>
        </w:trPr>
        <w:tc>
          <w:tcPr>
            <w:tcW w:w="945"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自然资源局主办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住建局、文化和旅游局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协办</w:t>
            </w:r>
          </w:p>
        </w:tc>
        <w:tc>
          <w:tcPr>
            <w:tcW w:w="841"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55</w:t>
            </w:r>
          </w:p>
        </w:tc>
        <w:tc>
          <w:tcPr>
            <w:tcW w:w="512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eastAsia="仿宋_GB2312" w:cs="Times New Roman"/>
                <w:bCs/>
                <w:sz w:val="24"/>
                <w:szCs w:val="28"/>
                <w:lang w:eastAsia="zh-CN"/>
              </w:rPr>
              <w:t>关于推进兑镇村传统古村落保护性开发的建议</w:t>
            </w:r>
          </w:p>
        </w:tc>
      </w:tr>
    </w:tbl>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100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7"/>
        <w:gridCol w:w="2822"/>
        <w:gridCol w:w="854"/>
        <w:gridCol w:w="5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027"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822"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854"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5351"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1027"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cs="Times New Roman"/>
                <w:color w:val="000000"/>
                <w:sz w:val="24"/>
                <w:szCs w:val="24"/>
                <w:lang w:eastAsia="zh-CN"/>
              </w:rPr>
              <w:t>苏</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文</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4"/>
                <w:lang w:eastAsia="zh-CN"/>
              </w:rPr>
              <w:t>清</w:t>
            </w:r>
          </w:p>
        </w:tc>
        <w:tc>
          <w:tcPr>
            <w:tcW w:w="28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文化和旅游局</w:t>
            </w: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56</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关于进一步加大新农村文化建设力度建议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exact"/>
          <w:jc w:val="center"/>
        </w:trPr>
        <w:tc>
          <w:tcPr>
            <w:tcW w:w="1027"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rPr>
            </w:pP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57</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关于支持农村传统文化发展的建议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27" w:type="dxa"/>
            <w:vMerge w:val="continue"/>
            <w:noWrap w:val="0"/>
            <w:vAlign w:val="center"/>
          </w:tcPr>
          <w:p>
            <w:pPr>
              <w:spacing w:line="300" w:lineRule="exact"/>
              <w:jc w:val="center"/>
              <w:rPr>
                <w:rFonts w:hint="default" w:ascii="Times New Roman" w:hAnsi="Times New Roman" w:cs="Times New Roman"/>
                <w:sz w:val="24"/>
                <w:szCs w:val="28"/>
              </w:rPr>
            </w:pPr>
          </w:p>
        </w:tc>
        <w:tc>
          <w:tcPr>
            <w:tcW w:w="28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58</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eastAsia="仿宋_GB2312" w:cs="Times New Roman"/>
                <w:sz w:val="24"/>
                <w:lang w:eastAsia="zh-CN"/>
              </w:rPr>
              <w:t>关于探索“文化</w:t>
            </w:r>
            <w:r>
              <w:rPr>
                <w:rFonts w:hint="default" w:ascii="Times New Roman" w:hAnsi="Times New Roman" w:eastAsia="仿宋_GB2312" w:cs="Times New Roman"/>
                <w:sz w:val="24"/>
                <w:lang w:val="en-US" w:eastAsia="zh-CN"/>
              </w:rPr>
              <w:t>+旅游</w:t>
            </w:r>
            <w:r>
              <w:rPr>
                <w:rFonts w:hint="default" w:ascii="Times New Roman" w:hAnsi="Times New Roman" w:eastAsia="仿宋_GB2312" w:cs="Times New Roman"/>
                <w:sz w:val="24"/>
                <w:lang w:eastAsia="zh-CN"/>
              </w:rPr>
              <w:t>”模式</w:t>
            </w:r>
            <w:r>
              <w:rPr>
                <w:rFonts w:hint="default" w:ascii="Times New Roman" w:hAnsi="Times New Roman" w:eastAsia="仿宋_GB2312" w:cs="Times New Roman"/>
                <w:sz w:val="24"/>
                <w:lang w:val="en-US" w:eastAsia="zh-CN"/>
              </w:rPr>
              <w:t xml:space="preserve"> 做优大孝堡“孝”文化品牌的建议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027" w:type="dxa"/>
            <w:vMerge w:val="continue"/>
            <w:noWrap w:val="0"/>
            <w:vAlign w:val="center"/>
          </w:tcPr>
          <w:p>
            <w:pPr>
              <w:spacing w:line="400" w:lineRule="exact"/>
              <w:jc w:val="center"/>
              <w:rPr>
                <w:rFonts w:hint="default" w:ascii="Times New Roman" w:hAnsi="Times New Roman" w:cs="Times New Roman"/>
              </w:rPr>
            </w:pPr>
          </w:p>
        </w:tc>
        <w:tc>
          <w:tcPr>
            <w:tcW w:w="28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文化和旅游局主办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lang w:eastAsia="zh-CN"/>
              </w:rPr>
              <w:t>文旅中心协办</w:t>
            </w: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59</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关于旅游文化产业发展的建议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27" w:type="dxa"/>
            <w:vMerge w:val="continue"/>
            <w:noWrap w:val="0"/>
            <w:vAlign w:val="center"/>
          </w:tcPr>
          <w:p>
            <w:pPr>
              <w:spacing w:line="400" w:lineRule="exact"/>
              <w:jc w:val="center"/>
              <w:rPr>
                <w:rFonts w:hint="default" w:ascii="Times New Roman" w:hAnsi="Times New Roman" w:cs="Times New Roman"/>
                <w:sz w:val="24"/>
              </w:rPr>
            </w:pPr>
          </w:p>
        </w:tc>
        <w:tc>
          <w:tcPr>
            <w:tcW w:w="28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文化和旅游局主办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农业农村局、文旅中心、融媒体中心协办</w:t>
            </w: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60</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bCs/>
                <w:sz w:val="24"/>
                <w:szCs w:val="28"/>
                <w:lang w:eastAsia="zh-CN"/>
              </w:rPr>
              <w:t>关于发展乡村旅游业的建议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027" w:type="dxa"/>
            <w:vMerge w:val="continue"/>
            <w:noWrap w:val="0"/>
            <w:vAlign w:val="center"/>
          </w:tcPr>
          <w:p>
            <w:pPr>
              <w:spacing w:line="400" w:lineRule="exact"/>
              <w:jc w:val="center"/>
              <w:rPr>
                <w:rFonts w:hint="default" w:ascii="Times New Roman" w:hAnsi="Times New Roman" w:cs="Times New Roman"/>
                <w:sz w:val="24"/>
              </w:rPr>
            </w:pPr>
          </w:p>
        </w:tc>
        <w:tc>
          <w:tcPr>
            <w:tcW w:w="28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文化和旅游局主办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人社局、文旅中心协办</w:t>
            </w: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61</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关于发展贾家庄晋商古驿道文化旅游产业的建议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exact"/>
          <w:jc w:val="center"/>
        </w:trPr>
        <w:tc>
          <w:tcPr>
            <w:tcW w:w="1027" w:type="dxa"/>
            <w:vMerge w:val="continue"/>
            <w:noWrap w:val="0"/>
            <w:vAlign w:val="center"/>
          </w:tcPr>
          <w:p>
            <w:pPr>
              <w:spacing w:line="300" w:lineRule="exact"/>
              <w:jc w:val="center"/>
              <w:rPr>
                <w:rFonts w:hint="default" w:ascii="Times New Roman" w:hAnsi="Times New Roman" w:cs="Times New Roman"/>
                <w:sz w:val="24"/>
                <w:szCs w:val="28"/>
              </w:rPr>
            </w:pPr>
          </w:p>
        </w:tc>
        <w:tc>
          <w:tcPr>
            <w:tcW w:w="28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文化和旅游局主办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cs="Times New Roman"/>
                <w:sz w:val="24"/>
                <w:szCs w:val="24"/>
                <w:lang w:eastAsia="zh-CN"/>
              </w:rPr>
              <w:t>农业农村局、</w:t>
            </w:r>
            <w:r>
              <w:rPr>
                <w:rFonts w:hint="default" w:ascii="Times New Roman" w:hAnsi="Times New Roman" w:eastAsia="仿宋_GB2312" w:cs="Times New Roman"/>
                <w:sz w:val="24"/>
                <w:szCs w:val="24"/>
                <w:lang w:eastAsia="zh-CN"/>
              </w:rPr>
              <w:t>财政局协办</w:t>
            </w: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62</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eastAsia="仿宋_GB2312" w:cs="Times New Roman"/>
                <w:bCs/>
                <w:sz w:val="24"/>
                <w:szCs w:val="28"/>
                <w:lang w:eastAsia="zh-CN"/>
              </w:rPr>
              <w:t>关于丰富农村精神文化生活的建议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exact"/>
          <w:jc w:val="center"/>
        </w:trPr>
        <w:tc>
          <w:tcPr>
            <w:tcW w:w="1027" w:type="dxa"/>
            <w:vMerge w:val="continue"/>
            <w:noWrap w:val="0"/>
            <w:vAlign w:val="center"/>
          </w:tcPr>
          <w:p>
            <w:pPr>
              <w:spacing w:line="300" w:lineRule="exact"/>
              <w:jc w:val="center"/>
              <w:rPr>
                <w:rFonts w:hint="default" w:ascii="Times New Roman" w:hAnsi="Times New Roman" w:cs="Times New Roman"/>
                <w:sz w:val="24"/>
                <w:szCs w:val="28"/>
              </w:rPr>
            </w:pPr>
          </w:p>
        </w:tc>
        <w:tc>
          <w:tcPr>
            <w:tcW w:w="28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文化和旅游局主办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党史研究室、文旅中心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协办</w:t>
            </w: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63</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关于点线结合打造兑镇红色旅游的建议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exact"/>
          <w:jc w:val="center"/>
        </w:trPr>
        <w:tc>
          <w:tcPr>
            <w:tcW w:w="1027"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文化和旅游局主办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cs="Times New Roman"/>
                <w:color w:val="000000"/>
                <w:sz w:val="24"/>
                <w:szCs w:val="24"/>
                <w:lang w:eastAsia="zh-CN"/>
              </w:rPr>
              <w:t>自然资源局、交通局、</w:t>
            </w:r>
            <w:r>
              <w:rPr>
                <w:rFonts w:hint="default" w:ascii="Times New Roman" w:hAnsi="Times New Roman" w:eastAsia="仿宋_GB2312" w:cs="Times New Roman"/>
                <w:color w:val="000000"/>
                <w:sz w:val="24"/>
                <w:szCs w:val="24"/>
                <w:lang w:eastAsia="zh-CN"/>
              </w:rPr>
              <w:t>文旅中心、</w:t>
            </w:r>
            <w:r>
              <w:rPr>
                <w:rFonts w:hint="default" w:ascii="Times New Roman" w:hAnsi="Times New Roman" w:cs="Times New Roman"/>
                <w:color w:val="000000"/>
                <w:sz w:val="24"/>
                <w:szCs w:val="24"/>
                <w:lang w:eastAsia="zh-CN"/>
              </w:rPr>
              <w:t>曹溪河森林公园服务中心</w:t>
            </w:r>
            <w:r>
              <w:rPr>
                <w:rFonts w:hint="default" w:ascii="Times New Roman" w:hAnsi="Times New Roman" w:eastAsia="仿宋_GB2312" w:cs="Times New Roman"/>
                <w:color w:val="000000"/>
                <w:sz w:val="24"/>
                <w:szCs w:val="24"/>
                <w:lang w:eastAsia="zh-CN"/>
              </w:rPr>
              <w:t>协办</w:t>
            </w: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64</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关于打造孝义市曹溪河生态文化旅游品牌的几点建议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jc w:val="center"/>
        </w:trPr>
        <w:tc>
          <w:tcPr>
            <w:tcW w:w="1027"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文化和旅游局主办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交通局、</w:t>
            </w:r>
            <w:r>
              <w:rPr>
                <w:rFonts w:hint="default" w:ascii="Times New Roman" w:hAnsi="Times New Roman" w:cs="Times New Roman"/>
                <w:color w:val="000000"/>
                <w:sz w:val="24"/>
                <w:szCs w:val="24"/>
                <w:lang w:eastAsia="zh-CN"/>
              </w:rPr>
              <w:t>招商中心</w:t>
            </w:r>
            <w:r>
              <w:rPr>
                <w:rFonts w:hint="default" w:ascii="Times New Roman" w:hAnsi="Times New Roman" w:eastAsia="仿宋_GB2312" w:cs="Times New Roman"/>
                <w:color w:val="000000"/>
                <w:sz w:val="24"/>
                <w:szCs w:val="24"/>
                <w:lang w:eastAsia="zh-CN"/>
              </w:rPr>
              <w:t>协办</w:t>
            </w: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65</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关于解决驿马乡生态休闲旅游经济发展中基础设施建设滞后、市场辐射不强的建议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1027"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2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市场监管局主办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城市管理局、公安局协办</w:t>
            </w:r>
          </w:p>
        </w:tc>
        <w:tc>
          <w:tcPr>
            <w:tcW w:w="85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66</w:t>
            </w:r>
          </w:p>
        </w:tc>
        <w:tc>
          <w:tcPr>
            <w:tcW w:w="53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关于加强对学校周边、城乡结合部流动商贩、食品小作坊管理的建议</w:t>
            </w:r>
          </w:p>
        </w:tc>
      </w:tr>
    </w:tbl>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803"/>
        <w:gridCol w:w="832"/>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4"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803"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832"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5089"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934"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赵</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晓</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24"/>
                <w:szCs w:val="28"/>
              </w:rPr>
            </w:pPr>
            <w:r>
              <w:rPr>
                <w:rFonts w:hint="default" w:ascii="Times New Roman" w:hAnsi="Times New Roman" w:cs="Times New Roman"/>
                <w:color w:val="000000"/>
                <w:sz w:val="24"/>
                <w:szCs w:val="24"/>
              </w:rPr>
              <w:t>琴</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民政局主办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eastAsia="仿宋_GB2312" w:cs="Times New Roman"/>
                <w:color w:val="000000"/>
                <w:sz w:val="24"/>
                <w:szCs w:val="24"/>
                <w:lang w:eastAsia="zh-CN"/>
              </w:rPr>
              <w:t>人社局、财政局协办</w:t>
            </w: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67</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sz w:val="24"/>
                <w:szCs w:val="28"/>
                <w:lang w:eastAsia="zh-CN"/>
              </w:rPr>
            </w:pPr>
            <w:r>
              <w:rPr>
                <w:rFonts w:hint="default" w:ascii="Times New Roman" w:hAnsi="Times New Roman" w:eastAsia="仿宋_GB2312" w:cs="Times New Roman"/>
                <w:bCs/>
                <w:color w:val="000000"/>
                <w:sz w:val="24"/>
                <w:szCs w:val="28"/>
                <w:lang w:eastAsia="zh-CN"/>
              </w:rPr>
              <w:t>关于提高社工待遇、稳定社工队伍的建议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jc w:val="center"/>
        </w:trPr>
        <w:tc>
          <w:tcPr>
            <w:tcW w:w="934"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民政局主办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组织部、人社局协办</w:t>
            </w: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68</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关于加大社区人员培训力度提升社区服务水平的建议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民政局主办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吕梁生态环境局孝义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eastAsia="仿宋_GB2312" w:cs="Times New Roman"/>
                <w:color w:val="000000"/>
                <w:sz w:val="24"/>
                <w:szCs w:val="24"/>
                <w:lang w:eastAsia="zh-CN"/>
              </w:rPr>
              <w:t>分局协办</w:t>
            </w: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69</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sz w:val="24"/>
                <w:szCs w:val="28"/>
                <w:lang w:eastAsia="zh-CN"/>
              </w:rPr>
            </w:pPr>
            <w:r>
              <w:rPr>
                <w:rFonts w:hint="default" w:ascii="Times New Roman" w:hAnsi="Times New Roman" w:eastAsia="仿宋_GB2312" w:cs="Times New Roman"/>
                <w:bCs/>
                <w:color w:val="000000"/>
                <w:sz w:val="24"/>
                <w:szCs w:val="28"/>
                <w:lang w:eastAsia="zh-CN"/>
              </w:rPr>
              <w:t>关于简化婚丧嫁娶排场的建议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jc w:val="center"/>
        </w:trPr>
        <w:tc>
          <w:tcPr>
            <w:tcW w:w="934" w:type="dxa"/>
            <w:vMerge w:val="continue"/>
            <w:noWrap w:val="0"/>
            <w:vAlign w:val="center"/>
          </w:tcPr>
          <w:p>
            <w:pPr>
              <w:spacing w:line="300" w:lineRule="exact"/>
              <w:jc w:val="center"/>
              <w:rPr>
                <w:rFonts w:hint="default" w:ascii="Times New Roman" w:hAnsi="Times New Roman" w:cs="Times New Roman"/>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民政局主办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组织部、人社局、财政局协办</w:t>
            </w: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70</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sz w:val="24"/>
                <w:szCs w:val="28"/>
                <w:lang w:val="en-US" w:eastAsia="zh-CN"/>
              </w:rPr>
            </w:pPr>
            <w:r>
              <w:rPr>
                <w:rFonts w:hint="default" w:ascii="Times New Roman" w:hAnsi="Times New Roman" w:eastAsia="仿宋_GB2312" w:cs="Times New Roman"/>
                <w:bCs/>
                <w:sz w:val="24"/>
                <w:szCs w:val="28"/>
                <w:lang w:eastAsia="zh-CN"/>
              </w:rPr>
              <w:t>关于进一步加大社区改革、创新、建设力度</w:t>
            </w:r>
            <w:r>
              <w:rPr>
                <w:rFonts w:hint="default" w:ascii="Times New Roman" w:hAnsi="Times New Roman" w:eastAsia="仿宋_GB2312" w:cs="Times New Roman"/>
                <w:bCs/>
                <w:sz w:val="24"/>
                <w:szCs w:val="28"/>
                <w:lang w:val="en-US" w:eastAsia="zh-CN"/>
              </w:rPr>
              <w:t xml:space="preserve"> 加快提升基层社会治理水平的建议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民政局主办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财政局、人社局协办</w:t>
            </w: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71</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关于提高社区网格员工资待遇的建议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934" w:type="dxa"/>
            <w:vMerge w:val="continue"/>
            <w:noWrap w:val="0"/>
            <w:vAlign w:val="center"/>
          </w:tcPr>
          <w:p>
            <w:pPr>
              <w:spacing w:line="300" w:lineRule="exact"/>
              <w:jc w:val="center"/>
              <w:rPr>
                <w:rFonts w:hint="default" w:ascii="Times New Roman" w:hAnsi="Times New Roman" w:cs="Times New Roman"/>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民政局主办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住</w:t>
            </w:r>
            <w:r>
              <w:rPr>
                <w:rFonts w:hint="eastAsia" w:ascii="Times New Roman" w:hAnsi="Times New Roman" w:cs="Times New Roman"/>
                <w:sz w:val="24"/>
                <w:szCs w:val="28"/>
                <w:lang w:eastAsia="zh-CN"/>
              </w:rPr>
              <w:t>房和城乡</w:t>
            </w:r>
            <w:r>
              <w:rPr>
                <w:rFonts w:hint="default" w:ascii="Times New Roman" w:hAnsi="Times New Roman" w:cs="Times New Roman"/>
                <w:sz w:val="24"/>
                <w:szCs w:val="28"/>
                <w:lang w:eastAsia="zh-CN"/>
              </w:rPr>
              <w:t>建</w:t>
            </w:r>
            <w:r>
              <w:rPr>
                <w:rFonts w:hint="eastAsia" w:ascii="Times New Roman" w:hAnsi="Times New Roman" w:cs="Times New Roman"/>
                <w:sz w:val="24"/>
                <w:szCs w:val="28"/>
                <w:lang w:eastAsia="zh-CN"/>
              </w:rPr>
              <w:t>设</w:t>
            </w:r>
            <w:r>
              <w:rPr>
                <w:rFonts w:hint="default" w:ascii="Times New Roman" w:hAnsi="Times New Roman" w:cs="Times New Roman"/>
                <w:sz w:val="24"/>
                <w:szCs w:val="28"/>
                <w:lang w:eastAsia="zh-CN"/>
              </w:rPr>
              <w:t>局协办</w:t>
            </w:r>
          </w:p>
        </w:tc>
        <w:tc>
          <w:tcPr>
            <w:tcW w:w="832" w:type="dxa"/>
            <w:noWrap w:val="0"/>
            <w:vAlign w:val="center"/>
          </w:tcPr>
          <w:p>
            <w:pPr>
              <w:spacing w:line="360" w:lineRule="auto"/>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72</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sz w:val="24"/>
                <w:szCs w:val="28"/>
                <w:lang w:eastAsia="zh-CN"/>
              </w:rPr>
            </w:pPr>
            <w:r>
              <w:rPr>
                <w:rFonts w:hint="default" w:ascii="Times New Roman" w:hAnsi="Times New Roman" w:eastAsia="仿宋_GB2312" w:cs="Times New Roman"/>
                <w:bCs/>
                <w:sz w:val="24"/>
                <w:szCs w:val="28"/>
                <w:lang w:eastAsia="zh-CN"/>
              </w:rPr>
              <w:t>关于进一步规范并明确社区业主与物业管理的建议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民政局主办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卫健局、文化和旅游局、农业农村局协办</w:t>
            </w: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73</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关于对农村五保户集中供养帮扶的建议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民政局、卫</w:t>
            </w:r>
            <w:r>
              <w:rPr>
                <w:rFonts w:hint="eastAsia" w:ascii="Times New Roman" w:hAnsi="Times New Roman" w:cs="Times New Roman"/>
                <w:color w:val="000000"/>
                <w:sz w:val="24"/>
                <w:szCs w:val="28"/>
                <w:lang w:eastAsia="zh-CN"/>
              </w:rPr>
              <w:t>生</w:t>
            </w:r>
            <w:r>
              <w:rPr>
                <w:rFonts w:hint="default" w:ascii="Times New Roman" w:hAnsi="Times New Roman" w:cs="Times New Roman"/>
                <w:color w:val="000000"/>
                <w:sz w:val="24"/>
                <w:szCs w:val="28"/>
                <w:lang w:eastAsia="zh-CN"/>
              </w:rPr>
              <w:t>健</w:t>
            </w:r>
            <w:r>
              <w:rPr>
                <w:rFonts w:hint="eastAsia" w:ascii="Times New Roman" w:hAnsi="Times New Roman" w:cs="Times New Roman"/>
                <w:color w:val="000000"/>
                <w:sz w:val="24"/>
                <w:szCs w:val="28"/>
                <w:lang w:eastAsia="zh-CN"/>
              </w:rPr>
              <w:t>康和体育</w:t>
            </w:r>
            <w:r>
              <w:rPr>
                <w:rFonts w:hint="default" w:ascii="Times New Roman" w:hAnsi="Times New Roman" w:cs="Times New Roman"/>
                <w:color w:val="000000"/>
                <w:sz w:val="24"/>
                <w:szCs w:val="28"/>
                <w:lang w:eastAsia="zh-CN"/>
              </w:rPr>
              <w:t>局主办</w:t>
            </w:r>
            <w:r>
              <w:rPr>
                <w:rFonts w:hint="eastAsia" w:ascii="Times New Roman" w:hAnsi="Times New Roman" w:cs="Times New Roman"/>
                <w:color w:val="000000"/>
                <w:sz w:val="24"/>
                <w:szCs w:val="28"/>
                <w:lang w:eastAsia="zh-CN"/>
              </w:rPr>
              <w:t>，</w:t>
            </w:r>
            <w:r>
              <w:rPr>
                <w:rFonts w:hint="default" w:ascii="Times New Roman" w:hAnsi="Times New Roman" w:cs="Times New Roman"/>
                <w:color w:val="000000"/>
                <w:sz w:val="24"/>
                <w:szCs w:val="28"/>
                <w:lang w:eastAsia="zh-CN"/>
              </w:rPr>
              <w:t>医疗保障局、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农业农村局协办</w:t>
            </w: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74</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关于农村留守老人问题的建议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lang w:eastAsia="zh-CN"/>
              </w:rPr>
              <w:t>退役军人事务局</w:t>
            </w: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75</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关于市光荣院与敬老院分离的建议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lang w:eastAsia="zh-CN"/>
              </w:rPr>
              <w:t>卫生健康和体育局</w:t>
            </w: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76</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▲关于加强梧桐镇公共卫生体系建设的建议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77</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关于优化西部山区群众医疗服务的建议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78</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关于加快推进孝义大医院项目建设的议案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79</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关于做好爱国卫生运动，倡导居民健康生活的建议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80</w:t>
            </w:r>
          </w:p>
        </w:tc>
        <w:tc>
          <w:tcPr>
            <w:tcW w:w="508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关于加快推进大医院建设的建议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卫生健康和体育局、应急管理局主办</w:t>
            </w:r>
          </w:p>
        </w:tc>
        <w:tc>
          <w:tcPr>
            <w:tcW w:w="832" w:type="dxa"/>
            <w:noWrap w:val="0"/>
            <w:vAlign w:val="center"/>
          </w:tcPr>
          <w:p>
            <w:pPr>
              <w:spacing w:line="400" w:lineRule="exact"/>
              <w:jc w:val="center"/>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15</w:t>
            </w:r>
          </w:p>
        </w:tc>
        <w:tc>
          <w:tcPr>
            <w:tcW w:w="5089" w:type="dxa"/>
            <w:noWrap w:val="0"/>
            <w:vAlign w:val="center"/>
          </w:tcPr>
          <w:p>
            <w:pPr>
              <w:keepNext w:val="0"/>
              <w:keepLines w:val="0"/>
              <w:pageBreakBefore w:val="0"/>
              <w:widowControl w:val="0"/>
              <w:tabs>
                <w:tab w:val="left" w:pos="1063"/>
              </w:tabs>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关于疫情期间企业安全稳定发展的建议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93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卫生健康和体育局主办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lang w:eastAsia="zh-CN"/>
              </w:rPr>
              <w:t>民政局协办</w:t>
            </w:r>
          </w:p>
        </w:tc>
        <w:tc>
          <w:tcPr>
            <w:tcW w:w="832"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81</w:t>
            </w:r>
          </w:p>
        </w:tc>
        <w:tc>
          <w:tcPr>
            <w:tcW w:w="5089" w:type="dxa"/>
            <w:noWrap w:val="0"/>
            <w:vAlign w:val="center"/>
          </w:tcPr>
          <w:p>
            <w:pPr>
              <w:keepNext w:val="0"/>
              <w:keepLines w:val="0"/>
              <w:pageBreakBefore w:val="0"/>
              <w:widowControl w:val="0"/>
              <w:tabs>
                <w:tab w:val="left" w:pos="1063"/>
              </w:tabs>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关于积极探索医养结合模式，推进我市养老产业发展的建议</w:t>
            </w:r>
          </w:p>
        </w:tc>
      </w:tr>
    </w:tbl>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803"/>
        <w:gridCol w:w="848"/>
        <w:gridCol w:w="5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930"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803"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848"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5049"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exact"/>
          <w:jc w:val="center"/>
        </w:trPr>
        <w:tc>
          <w:tcPr>
            <w:tcW w:w="93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赵</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4"/>
                <w:szCs w:val="24"/>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晓</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cs="Times New Roman"/>
                <w:sz w:val="24"/>
                <w:szCs w:val="24"/>
              </w:rPr>
            </w:pPr>
          </w:p>
          <w:p>
            <w:pPr>
              <w:spacing w:line="300" w:lineRule="exact"/>
              <w:jc w:val="center"/>
              <w:rPr>
                <w:rFonts w:hint="default" w:ascii="Times New Roman" w:hAnsi="Times New Roman" w:cs="Times New Roman"/>
                <w:color w:val="000000"/>
                <w:sz w:val="24"/>
                <w:szCs w:val="28"/>
              </w:rPr>
            </w:pPr>
            <w:r>
              <w:rPr>
                <w:rFonts w:hint="default" w:ascii="Times New Roman" w:hAnsi="Times New Roman" w:cs="Times New Roman"/>
                <w:color w:val="000000"/>
                <w:sz w:val="24"/>
                <w:szCs w:val="24"/>
              </w:rPr>
              <w:t>琴</w:t>
            </w: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eastAsia="仿宋_GB2312" w:cs="Times New Roman"/>
                <w:color w:val="000000"/>
                <w:sz w:val="24"/>
                <w:szCs w:val="24"/>
                <w:lang w:eastAsia="zh-CN"/>
              </w:rPr>
              <w:t>卫生健康和体育局主</w:t>
            </w:r>
            <w:r>
              <w:rPr>
                <w:rFonts w:hint="default" w:ascii="Times New Roman" w:hAnsi="Times New Roman" w:cs="Times New Roman"/>
                <w:color w:val="000000"/>
                <w:sz w:val="24"/>
                <w:szCs w:val="24"/>
                <w:lang w:eastAsia="zh-CN"/>
              </w:rPr>
              <w:t>办教育科技局</w:t>
            </w:r>
            <w:r>
              <w:rPr>
                <w:rFonts w:hint="default" w:ascii="Times New Roman" w:hAnsi="Times New Roman" w:eastAsia="仿宋_GB2312" w:cs="Times New Roman"/>
                <w:color w:val="000000"/>
                <w:sz w:val="24"/>
                <w:szCs w:val="24"/>
                <w:lang w:eastAsia="zh-CN"/>
              </w:rPr>
              <w:t>协办</w:t>
            </w: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82</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w:t>
            </w:r>
            <w:r>
              <w:rPr>
                <w:rFonts w:hint="default" w:ascii="Times New Roman" w:hAnsi="Times New Roman" w:eastAsia="仿宋_GB2312" w:cs="Times New Roman"/>
                <w:bCs/>
                <w:color w:val="000000"/>
                <w:sz w:val="24"/>
                <w:szCs w:val="28"/>
                <w:lang w:eastAsia="zh-CN"/>
              </w:rPr>
              <w:t>关于建立中小学、幼儿园疫情防控和传染病防治指导员队伍的建议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exact"/>
          <w:jc w:val="center"/>
        </w:trPr>
        <w:tc>
          <w:tcPr>
            <w:tcW w:w="93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卫生健康和体育局主办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城乡环境整治中心、吕梁生态环境局孝义分局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协办</w:t>
            </w: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83</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关于加强乡村公共卫生体系建设的建议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93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卫生健康和体育局主办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cs="Times New Roman"/>
                <w:color w:val="000000"/>
                <w:sz w:val="24"/>
                <w:szCs w:val="28"/>
                <w:lang w:eastAsia="zh-CN"/>
              </w:rPr>
              <w:t>医疗保障局协办</w:t>
            </w: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84</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关于加快农村医疗卫生事业发展的建议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exact"/>
          <w:jc w:val="center"/>
        </w:trPr>
        <w:tc>
          <w:tcPr>
            <w:tcW w:w="93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卫生健康和体育局主办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应急管理局、应急救援</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大队协办</w:t>
            </w: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85</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关于公共卫生安全应急处置与应急救援管理队伍协同联动发展的建议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3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教育科技局</w:t>
            </w: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86</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关于在胜溪湖街道封家峪村新建高中的建议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30" w:type="dxa"/>
            <w:vMerge w:val="continue"/>
            <w:noWrap w:val="0"/>
            <w:vAlign w:val="center"/>
          </w:tcPr>
          <w:p>
            <w:pPr>
              <w:spacing w:line="400" w:lineRule="exact"/>
              <w:jc w:val="center"/>
              <w:rPr>
                <w:rFonts w:hint="default" w:ascii="Times New Roman" w:hAnsi="Times New Roman" w:cs="Times New Roman"/>
              </w:rPr>
            </w:pPr>
          </w:p>
        </w:tc>
        <w:tc>
          <w:tcPr>
            <w:tcW w:w="28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87</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关于加强青少年心理健康教育的建议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30" w:type="dxa"/>
            <w:vMerge w:val="continue"/>
            <w:noWrap w:val="0"/>
            <w:vAlign w:val="center"/>
          </w:tcPr>
          <w:p>
            <w:pPr>
              <w:spacing w:line="400" w:lineRule="exact"/>
              <w:jc w:val="center"/>
              <w:rPr>
                <w:rFonts w:hint="default" w:ascii="Times New Roman" w:hAnsi="Times New Roman" w:cs="Times New Roman"/>
                <w:sz w:val="24"/>
              </w:rPr>
            </w:pPr>
          </w:p>
        </w:tc>
        <w:tc>
          <w:tcPr>
            <w:tcW w:w="28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88</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关于加强农村学前教育建设和管理的建议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930" w:type="dxa"/>
            <w:vMerge w:val="continue"/>
            <w:noWrap w:val="0"/>
            <w:vAlign w:val="center"/>
          </w:tcPr>
          <w:p>
            <w:pPr>
              <w:spacing w:line="400" w:lineRule="exact"/>
              <w:jc w:val="center"/>
              <w:rPr>
                <w:rFonts w:hint="default" w:ascii="Times New Roman" w:hAnsi="Times New Roman" w:cs="Times New Roman"/>
                <w:sz w:val="24"/>
              </w:rPr>
            </w:pPr>
          </w:p>
        </w:tc>
        <w:tc>
          <w:tcPr>
            <w:tcW w:w="28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89</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关于对教育系统困难学生资助进行社会监督的建议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30" w:type="dxa"/>
            <w:vMerge w:val="continue"/>
            <w:noWrap w:val="0"/>
            <w:vAlign w:val="center"/>
          </w:tcPr>
          <w:p>
            <w:pPr>
              <w:spacing w:line="400" w:lineRule="exact"/>
              <w:jc w:val="center"/>
              <w:rPr>
                <w:rFonts w:hint="default" w:ascii="Times New Roman" w:hAnsi="Times New Roman" w:cs="Times New Roman"/>
                <w:sz w:val="24"/>
              </w:rPr>
            </w:pPr>
          </w:p>
        </w:tc>
        <w:tc>
          <w:tcPr>
            <w:tcW w:w="28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90</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关于加强青少年生命教育的建议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30" w:type="dxa"/>
            <w:vMerge w:val="continue"/>
            <w:noWrap w:val="0"/>
            <w:vAlign w:val="center"/>
          </w:tcPr>
          <w:p>
            <w:pPr>
              <w:spacing w:line="400" w:lineRule="exact"/>
              <w:jc w:val="center"/>
              <w:rPr>
                <w:rFonts w:hint="default" w:ascii="Times New Roman" w:hAnsi="Times New Roman" w:cs="Times New Roman"/>
                <w:sz w:val="24"/>
              </w:rPr>
            </w:pPr>
          </w:p>
        </w:tc>
        <w:tc>
          <w:tcPr>
            <w:tcW w:w="28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91</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关于建设信息化智能校园的建议意见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30" w:type="dxa"/>
            <w:vMerge w:val="continue"/>
            <w:noWrap w:val="0"/>
            <w:vAlign w:val="center"/>
          </w:tcPr>
          <w:p>
            <w:pPr>
              <w:spacing w:line="400" w:lineRule="exact"/>
              <w:jc w:val="center"/>
              <w:rPr>
                <w:rFonts w:hint="default" w:ascii="Times New Roman" w:hAnsi="Times New Roman" w:cs="Times New Roman"/>
                <w:sz w:val="24"/>
              </w:rPr>
            </w:pPr>
          </w:p>
        </w:tc>
        <w:tc>
          <w:tcPr>
            <w:tcW w:w="2803"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rPr>
            </w:pP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92</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关于四所学校上下学时间调整的建议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93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教育科技局主办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农业农村局协办</w:t>
            </w: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93</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关于打造全市中小学生质量教育劳动实践基地的建议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exact"/>
          <w:jc w:val="center"/>
        </w:trPr>
        <w:tc>
          <w:tcPr>
            <w:tcW w:w="93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教育科技局主办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工信局、发改局协办</w:t>
            </w: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94</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关于打造一流创新生态</w:t>
            </w:r>
            <w:r>
              <w:rPr>
                <w:rFonts w:hint="default" w:ascii="Times New Roman" w:hAnsi="Times New Roman" w:eastAsia="仿宋_GB2312" w:cs="Times New Roman"/>
                <w:bCs/>
                <w:color w:val="000000"/>
                <w:sz w:val="24"/>
                <w:szCs w:val="28"/>
                <w:lang w:val="en-US" w:eastAsia="zh-CN"/>
              </w:rPr>
              <w:t xml:space="preserve"> 培育壮大转型发展新动能的建议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exact"/>
          <w:jc w:val="center"/>
        </w:trPr>
        <w:tc>
          <w:tcPr>
            <w:tcW w:w="930"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03"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eastAsia="仿宋_GB2312" w:cs="Times New Roman"/>
                <w:color w:val="000000"/>
                <w:sz w:val="24"/>
                <w:szCs w:val="24"/>
                <w:lang w:eastAsia="zh-CN"/>
              </w:rPr>
              <w:t>科教文化产业园区管理委员会</w:t>
            </w:r>
            <w:r>
              <w:rPr>
                <w:rFonts w:hint="default" w:ascii="Times New Roman" w:hAnsi="Times New Roman" w:cs="Times New Roman"/>
                <w:color w:val="000000"/>
                <w:sz w:val="24"/>
                <w:szCs w:val="24"/>
                <w:lang w:eastAsia="zh-CN"/>
              </w:rPr>
              <w:t>主办，教育科技局、住房和城乡建设局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协办</w:t>
            </w:r>
          </w:p>
        </w:tc>
        <w:tc>
          <w:tcPr>
            <w:tcW w:w="84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95</w:t>
            </w:r>
          </w:p>
        </w:tc>
        <w:tc>
          <w:tcPr>
            <w:tcW w:w="504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关于如何留住高校人才的建议</w:t>
            </w:r>
          </w:p>
        </w:tc>
      </w:tr>
    </w:tbl>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2730"/>
        <w:gridCol w:w="883"/>
        <w:gridCol w:w="5107"/>
        <w:gridCol w:w="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 w:type="dxa"/>
          <w:trHeight w:val="453" w:hRule="atLeast"/>
          <w:jc w:val="center"/>
        </w:trPr>
        <w:tc>
          <w:tcPr>
            <w:tcW w:w="944"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730"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883"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5107"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8"/>
              </w:rPr>
            </w:pPr>
          </w:p>
          <w:p>
            <w:pPr>
              <w:spacing w:line="300" w:lineRule="exact"/>
              <w:jc w:val="center"/>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rPr>
              <w:t>祯</w:t>
            </w:r>
          </w:p>
        </w:tc>
        <w:tc>
          <w:tcPr>
            <w:tcW w:w="27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val="en-US" w:eastAsia="zh-CN"/>
              </w:rPr>
            </w:pPr>
            <w:r>
              <w:rPr>
                <w:rFonts w:hint="default" w:ascii="Times New Roman" w:hAnsi="Times New Roman" w:cs="Times New Roman"/>
                <w:color w:val="000000"/>
                <w:sz w:val="24"/>
                <w:szCs w:val="24"/>
                <w:lang w:val="en-US" w:eastAsia="zh-CN"/>
              </w:rPr>
              <w:t>农业农村局</w:t>
            </w: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96</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关于加强农民技能培训的建议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94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97</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eastAsia="仿宋_GB2312" w:cs="Times New Roman"/>
                <w:bCs/>
                <w:color w:val="000000"/>
                <w:sz w:val="24"/>
                <w:szCs w:val="28"/>
                <w:lang w:eastAsia="zh-CN"/>
              </w:rPr>
              <w:t>关于蔬菜拱棚建设补助资金的建议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4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农业农村局主办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水利局协办</w:t>
            </w: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98</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关于市政府配套建设文峪河灌区的建议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44" w:type="dxa"/>
            <w:vMerge w:val="continue"/>
            <w:noWrap w:val="0"/>
            <w:vAlign w:val="center"/>
          </w:tcPr>
          <w:p>
            <w:pPr>
              <w:spacing w:line="300" w:lineRule="exact"/>
              <w:jc w:val="center"/>
              <w:rPr>
                <w:rFonts w:hint="default" w:ascii="Times New Roman" w:hAnsi="Times New Roman" w:cs="Times New Roman"/>
              </w:rPr>
            </w:pPr>
          </w:p>
        </w:tc>
        <w:tc>
          <w:tcPr>
            <w:tcW w:w="27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rPr>
            </w:pPr>
          </w:p>
        </w:tc>
        <w:tc>
          <w:tcPr>
            <w:tcW w:w="883" w:type="dxa"/>
            <w:noWrap w:val="0"/>
            <w:vAlign w:val="center"/>
          </w:tcPr>
          <w:p>
            <w:pPr>
              <w:spacing w:line="300" w:lineRule="exact"/>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cs="Times New Roman"/>
                <w:color w:val="000000"/>
                <w:sz w:val="24"/>
                <w:szCs w:val="28"/>
                <w:lang w:val="en-US" w:eastAsia="zh-CN"/>
              </w:rPr>
              <w:t>99</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bCs/>
                <w:color w:val="000000"/>
                <w:sz w:val="24"/>
                <w:szCs w:val="28"/>
                <w:lang w:eastAsia="zh-CN"/>
              </w:rPr>
              <w:t>▲</w:t>
            </w:r>
            <w:r>
              <w:rPr>
                <w:rFonts w:hint="default" w:ascii="Times New Roman" w:hAnsi="Times New Roman" w:cs="Times New Roman"/>
                <w:color w:val="000000"/>
                <w:sz w:val="24"/>
                <w:szCs w:val="28"/>
                <w:lang w:eastAsia="zh-CN"/>
              </w:rPr>
              <w:t>关于恢复大孝堡文峪河磁窑河灌区的建议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94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rPr>
            </w:pPr>
          </w:p>
        </w:tc>
        <w:tc>
          <w:tcPr>
            <w:tcW w:w="883" w:type="dxa"/>
            <w:noWrap w:val="0"/>
            <w:vAlign w:val="center"/>
          </w:tcPr>
          <w:p>
            <w:pPr>
              <w:spacing w:line="300" w:lineRule="exact"/>
              <w:jc w:val="center"/>
              <w:rPr>
                <w:rFonts w:hint="default" w:ascii="Times New Roman" w:hAnsi="Times New Roman" w:eastAsia="仿宋_GB2312" w:cs="Times New Roman"/>
                <w:color w:val="000000"/>
                <w:sz w:val="24"/>
                <w:szCs w:val="28"/>
                <w:lang w:val="en-US" w:eastAsia="zh-CN"/>
              </w:rPr>
            </w:pPr>
            <w:r>
              <w:rPr>
                <w:rFonts w:hint="default" w:ascii="Times New Roman" w:hAnsi="Times New Roman" w:cs="Times New Roman"/>
                <w:color w:val="000000"/>
                <w:sz w:val="24"/>
                <w:szCs w:val="28"/>
                <w:lang w:val="en-US" w:eastAsia="zh-CN"/>
              </w:rPr>
              <w:t>100</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lang w:eastAsia="zh-CN"/>
              </w:rPr>
              <w:t>关于实施司马东部文峪河水灌溉工程的建议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exact"/>
          <w:jc w:val="center"/>
        </w:trPr>
        <w:tc>
          <w:tcPr>
            <w:tcW w:w="94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农业农村局主办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组织部、农机中心、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农经中心协办</w:t>
            </w: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101</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pacing w:val="-4"/>
                <w:sz w:val="24"/>
                <w:szCs w:val="28"/>
                <w:lang w:eastAsia="zh-CN"/>
              </w:rPr>
            </w:pPr>
            <w:r>
              <w:rPr>
                <w:rFonts w:hint="default" w:ascii="Times New Roman" w:hAnsi="Times New Roman" w:cs="Times New Roman"/>
                <w:bCs/>
                <w:color w:val="000000"/>
                <w:sz w:val="24"/>
                <w:szCs w:val="28"/>
                <w:lang w:eastAsia="zh-CN"/>
              </w:rPr>
              <w:t>▲</w:t>
            </w:r>
            <w:r>
              <w:rPr>
                <w:rFonts w:hint="default" w:ascii="Times New Roman" w:hAnsi="Times New Roman" w:cs="Times New Roman"/>
                <w:bCs/>
                <w:color w:val="000000"/>
                <w:spacing w:val="-4"/>
                <w:sz w:val="24"/>
                <w:szCs w:val="28"/>
                <w:lang w:eastAsia="zh-CN"/>
              </w:rPr>
              <w:t>关于壮大集体经济、推动乡村振兴的建议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94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农业农村局主办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组织部、交通局、林业局</w:t>
            </w:r>
            <w:r>
              <w:rPr>
                <w:rFonts w:hint="default" w:ascii="Times New Roman" w:hAnsi="Times New Roman" w:cs="Times New Roman"/>
                <w:color w:val="000000"/>
                <w:sz w:val="24"/>
                <w:szCs w:val="24"/>
                <w:lang w:eastAsia="zh-CN"/>
              </w:rPr>
              <w:t>、水利局</w:t>
            </w:r>
            <w:r>
              <w:rPr>
                <w:rFonts w:hint="default" w:ascii="Times New Roman" w:hAnsi="Times New Roman" w:eastAsia="仿宋_GB2312" w:cs="Times New Roman"/>
                <w:color w:val="000000"/>
                <w:sz w:val="24"/>
                <w:szCs w:val="24"/>
                <w:lang w:eastAsia="zh-CN"/>
              </w:rPr>
              <w:t>协办</w:t>
            </w: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102</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关于把下卫底村作为我市实施乡村振兴战略示范基地来抓的建议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exact"/>
          <w:jc w:val="center"/>
        </w:trPr>
        <w:tc>
          <w:tcPr>
            <w:tcW w:w="944" w:type="dxa"/>
            <w:vMerge w:val="continue"/>
            <w:noWrap w:val="0"/>
            <w:vAlign w:val="center"/>
          </w:tcPr>
          <w:p>
            <w:pPr>
              <w:spacing w:line="300" w:lineRule="exact"/>
              <w:jc w:val="center"/>
              <w:rPr>
                <w:rFonts w:hint="default" w:ascii="Times New Roman" w:hAnsi="Times New Roman" w:cs="Times New Roman"/>
                <w:sz w:val="24"/>
                <w:szCs w:val="28"/>
              </w:rPr>
            </w:pP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农业农村局主办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林业局、畜牧中心、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农技中心协办</w:t>
            </w: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103</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关于促进西部山区经济增收发展的建议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94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农业农村局主办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水利局、财政局协办</w:t>
            </w: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104</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关于进一步完善农田水利设施的建议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exact"/>
          <w:jc w:val="center"/>
        </w:trPr>
        <w:tc>
          <w:tcPr>
            <w:tcW w:w="94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农业农村局主办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水利局、农经中心、</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农机中心协办</w:t>
            </w: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105</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▲关于解决西部山区撂荒地问题的建议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94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水利局</w:t>
            </w: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106</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关于对城排渠水利用的建议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94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eastAsia="zh-CN"/>
              </w:rPr>
            </w:pP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107</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sz w:val="24"/>
                <w:lang w:eastAsia="zh-CN"/>
              </w:rPr>
              <w:t>关于孝河“一河两岸”治理的建议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944"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水利局主办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财政局协办</w:t>
            </w:r>
          </w:p>
        </w:tc>
        <w:tc>
          <w:tcPr>
            <w:tcW w:w="883"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108</w:t>
            </w:r>
          </w:p>
        </w:tc>
        <w:tc>
          <w:tcPr>
            <w:tcW w:w="51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sz w:val="24"/>
                <w:lang w:eastAsia="zh-CN"/>
              </w:rPr>
            </w:pPr>
            <w:r>
              <w:rPr>
                <w:rFonts w:hint="default" w:ascii="Times New Roman" w:hAnsi="Times New Roman" w:cs="Times New Roman"/>
                <w:bCs/>
                <w:color w:val="000000"/>
                <w:sz w:val="24"/>
                <w:szCs w:val="28"/>
                <w:lang w:eastAsia="zh-CN"/>
              </w:rPr>
              <w:t>关于打造宜兴一号坝至金晖湖间水体工程的建议</w:t>
            </w:r>
          </w:p>
        </w:tc>
      </w:tr>
    </w:tbl>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2734"/>
        <w:gridCol w:w="6"/>
        <w:gridCol w:w="889"/>
        <w:gridCol w:w="4"/>
        <w:gridCol w:w="5141"/>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36"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73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895" w:type="dxa"/>
            <w:gridSpan w:val="2"/>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5153" w:type="dxa"/>
            <w:gridSpan w:val="3"/>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9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武</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冬</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z w:val="24"/>
                <w:szCs w:val="28"/>
              </w:rPr>
            </w:pPr>
          </w:p>
          <w:p>
            <w:pPr>
              <w:spacing w:line="300" w:lineRule="exact"/>
              <w:jc w:val="center"/>
              <w:rPr>
                <w:rFonts w:hint="default" w:ascii="Times New Roman" w:hAnsi="Times New Roman" w:cs="Times New Roman"/>
                <w:color w:val="000000"/>
                <w:sz w:val="24"/>
                <w:szCs w:val="28"/>
              </w:rPr>
            </w:pPr>
            <w:r>
              <w:rPr>
                <w:rFonts w:hint="default" w:ascii="Times New Roman" w:hAnsi="Times New Roman" w:cs="Times New Roman"/>
                <w:color w:val="000000"/>
                <w:sz w:val="24"/>
                <w:szCs w:val="28"/>
              </w:rPr>
              <w:t>祯</w:t>
            </w:r>
          </w:p>
        </w:tc>
        <w:tc>
          <w:tcPr>
            <w:tcW w:w="27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林业局</w:t>
            </w:r>
          </w:p>
        </w:tc>
        <w:tc>
          <w:tcPr>
            <w:tcW w:w="895" w:type="dxa"/>
            <w:gridSpan w:val="2"/>
            <w:noWrap w:val="0"/>
            <w:vAlign w:val="center"/>
          </w:tcPr>
          <w:p>
            <w:pPr>
              <w:spacing w:line="44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109</w:t>
            </w:r>
          </w:p>
        </w:tc>
        <w:tc>
          <w:tcPr>
            <w:tcW w:w="51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sz w:val="24"/>
                <w:lang w:eastAsia="zh-CN"/>
              </w:rPr>
              <w:t>关于适当提高造林绿化和通道绿化占地补偿标准和拖欠款的建议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936"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农经中心</w:t>
            </w:r>
          </w:p>
        </w:tc>
        <w:tc>
          <w:tcPr>
            <w:tcW w:w="895" w:type="dxa"/>
            <w:gridSpan w:val="2"/>
            <w:noWrap w:val="0"/>
            <w:vAlign w:val="center"/>
          </w:tcPr>
          <w:p>
            <w:pPr>
              <w:spacing w:line="44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110</w:t>
            </w:r>
          </w:p>
        </w:tc>
        <w:tc>
          <w:tcPr>
            <w:tcW w:w="51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color w:val="000000"/>
                <w:sz w:val="24"/>
                <w:szCs w:val="28"/>
                <w:lang w:eastAsia="zh-CN"/>
              </w:rPr>
              <w:t>关于提高农村闲置资源合理利用的几点建议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936"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p>
        </w:tc>
        <w:tc>
          <w:tcPr>
            <w:tcW w:w="895" w:type="dxa"/>
            <w:gridSpan w:val="2"/>
            <w:noWrap w:val="0"/>
            <w:vAlign w:val="center"/>
          </w:tcPr>
          <w:p>
            <w:pPr>
              <w:spacing w:line="44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111</w:t>
            </w:r>
          </w:p>
        </w:tc>
        <w:tc>
          <w:tcPr>
            <w:tcW w:w="51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color w:val="000000"/>
                <w:sz w:val="24"/>
                <w:szCs w:val="28"/>
                <w:lang w:eastAsia="zh-CN"/>
              </w:rPr>
            </w:pPr>
            <w:r>
              <w:rPr>
                <w:rFonts w:hint="default" w:ascii="Times New Roman" w:hAnsi="Times New Roman" w:eastAsia="仿宋_GB2312" w:cs="Times New Roman"/>
                <w:bCs/>
                <w:color w:val="000000"/>
                <w:sz w:val="24"/>
                <w:szCs w:val="28"/>
                <w:lang w:eastAsia="zh-CN"/>
              </w:rPr>
              <w:t>关于推进农村耕地使用权的建议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36"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3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lang w:eastAsia="zh-CN"/>
              </w:rPr>
            </w:pPr>
            <w:r>
              <w:rPr>
                <w:rFonts w:hint="eastAsia" w:ascii="Times New Roman" w:hAnsi="Times New Roman" w:cs="Times New Roman"/>
                <w:color w:val="000000"/>
                <w:sz w:val="24"/>
                <w:szCs w:val="28"/>
                <w:lang w:eastAsia="zh-CN"/>
              </w:rPr>
              <w:t>张家庄</w:t>
            </w:r>
            <w:r>
              <w:rPr>
                <w:rFonts w:hint="default" w:ascii="Times New Roman" w:hAnsi="Times New Roman" w:cs="Times New Roman"/>
                <w:color w:val="000000"/>
                <w:sz w:val="24"/>
                <w:szCs w:val="28"/>
                <w:lang w:eastAsia="zh-CN"/>
              </w:rPr>
              <w:t>水库服务中心主办</w:t>
            </w:r>
            <w:r>
              <w:rPr>
                <w:rFonts w:hint="eastAsia" w:ascii="Times New Roman" w:hAnsi="Times New Roman" w:cs="Times New Roman"/>
                <w:color w:val="000000"/>
                <w:sz w:val="24"/>
                <w:szCs w:val="28"/>
                <w:lang w:eastAsia="zh-CN"/>
              </w:rPr>
              <w:t>，</w:t>
            </w:r>
            <w:r>
              <w:rPr>
                <w:rFonts w:hint="default" w:ascii="Times New Roman" w:hAnsi="Times New Roman" w:cs="Times New Roman"/>
                <w:color w:val="000000"/>
                <w:sz w:val="24"/>
                <w:szCs w:val="28"/>
                <w:lang w:eastAsia="zh-CN"/>
              </w:rPr>
              <w:t>文化和旅游局协办</w:t>
            </w:r>
          </w:p>
        </w:tc>
        <w:tc>
          <w:tcPr>
            <w:tcW w:w="895" w:type="dxa"/>
            <w:gridSpan w:val="2"/>
            <w:noWrap w:val="0"/>
            <w:vAlign w:val="center"/>
          </w:tcPr>
          <w:p>
            <w:pPr>
              <w:spacing w:line="44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112</w:t>
            </w:r>
          </w:p>
        </w:tc>
        <w:tc>
          <w:tcPr>
            <w:tcW w:w="515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color w:val="000000"/>
                <w:sz w:val="24"/>
                <w:szCs w:val="28"/>
                <w:lang w:eastAsia="zh-CN"/>
              </w:rPr>
              <w:t>关于打造胜溪湖畔沿河环湖旅游长廊的建议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19" w:hRule="exact"/>
          <w:jc w:val="center"/>
        </w:trPr>
        <w:tc>
          <w:tcPr>
            <w:tcW w:w="93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lang w:eastAsia="zh-CN"/>
              </w:rPr>
              <w:t>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000000"/>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236" w:firstLineChars="100"/>
              <w:jc w:val="both"/>
              <w:textAlignment w:val="auto"/>
              <w:rPr>
                <w:rFonts w:hint="default" w:ascii="Times New Roman" w:hAnsi="Times New Roman" w:cs="Times New Roman"/>
                <w:sz w:val="24"/>
                <w:szCs w:val="28"/>
              </w:rPr>
            </w:pPr>
            <w:r>
              <w:rPr>
                <w:rFonts w:hint="default" w:ascii="Times New Roman" w:hAnsi="Times New Roman" w:cs="Times New Roman"/>
                <w:color w:val="000000"/>
                <w:sz w:val="24"/>
                <w:szCs w:val="28"/>
                <w:lang w:eastAsia="zh-CN"/>
              </w:rPr>
              <w:t>勇</w:t>
            </w:r>
          </w:p>
        </w:tc>
        <w:tc>
          <w:tcPr>
            <w:tcW w:w="2740"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4"/>
                <w:szCs w:val="28"/>
                <w:lang w:eastAsia="zh-CN"/>
              </w:rPr>
            </w:pPr>
            <w:r>
              <w:rPr>
                <w:rFonts w:hint="default" w:ascii="Times New Roman" w:hAnsi="Times New Roman" w:cs="Times New Roman"/>
                <w:color w:val="000000"/>
                <w:sz w:val="24"/>
                <w:szCs w:val="28"/>
                <w:lang w:eastAsia="zh-CN"/>
              </w:rPr>
              <w:t>工业和信息化局</w:t>
            </w:r>
          </w:p>
        </w:tc>
        <w:tc>
          <w:tcPr>
            <w:tcW w:w="893" w:type="dxa"/>
            <w:gridSpan w:val="2"/>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13</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关于协调解决“三供一业”分离移交改造工程问题的建议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4" w:hRule="exact"/>
          <w:jc w:val="center"/>
        </w:trPr>
        <w:tc>
          <w:tcPr>
            <w:tcW w:w="936" w:type="dxa"/>
            <w:vMerge w:val="continue"/>
            <w:noWrap w:val="0"/>
            <w:vAlign w:val="center"/>
          </w:tcPr>
          <w:p>
            <w:pPr>
              <w:spacing w:line="300" w:lineRule="exact"/>
              <w:ind w:firstLine="236" w:firstLineChars="100"/>
              <w:jc w:val="both"/>
              <w:rPr>
                <w:rFonts w:hint="default" w:ascii="Times New Roman" w:hAnsi="Times New Roman" w:cs="Times New Roman"/>
                <w:color w:val="000000"/>
                <w:sz w:val="24"/>
                <w:szCs w:val="28"/>
                <w:lang w:eastAsia="zh-CN"/>
              </w:rPr>
            </w:pPr>
          </w:p>
        </w:tc>
        <w:tc>
          <w:tcPr>
            <w:tcW w:w="274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p>
        </w:tc>
        <w:tc>
          <w:tcPr>
            <w:tcW w:w="893" w:type="dxa"/>
            <w:gridSpan w:val="2"/>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14</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sz w:val="24"/>
                <w:szCs w:val="28"/>
                <w:lang w:eastAsia="zh-CN"/>
              </w:rPr>
              <w:t>关于加快耐材行业发展的建议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44" w:hRule="exact"/>
          <w:jc w:val="center"/>
        </w:trPr>
        <w:tc>
          <w:tcPr>
            <w:tcW w:w="936" w:type="dxa"/>
            <w:vMerge w:val="continue"/>
            <w:noWrap w:val="0"/>
            <w:vAlign w:val="center"/>
          </w:tcPr>
          <w:p>
            <w:pPr>
              <w:spacing w:line="300" w:lineRule="exact"/>
              <w:ind w:firstLine="236" w:firstLineChars="100"/>
              <w:jc w:val="both"/>
              <w:rPr>
                <w:rFonts w:hint="default" w:ascii="Times New Roman" w:hAnsi="Times New Roman" w:cs="Times New Roman"/>
                <w:color w:val="000000"/>
                <w:sz w:val="24"/>
                <w:szCs w:val="28"/>
                <w:lang w:eastAsia="zh-CN"/>
              </w:rPr>
            </w:pPr>
          </w:p>
        </w:tc>
        <w:tc>
          <w:tcPr>
            <w:tcW w:w="274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p>
        </w:tc>
        <w:tc>
          <w:tcPr>
            <w:tcW w:w="893" w:type="dxa"/>
            <w:gridSpan w:val="2"/>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15</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▲关于尽快启动阳泉曲新兴产业工业区规划的建议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73" w:hRule="exact"/>
          <w:jc w:val="center"/>
        </w:trPr>
        <w:tc>
          <w:tcPr>
            <w:tcW w:w="936" w:type="dxa"/>
            <w:vMerge w:val="continue"/>
            <w:noWrap w:val="0"/>
            <w:vAlign w:val="center"/>
          </w:tcPr>
          <w:p>
            <w:pPr>
              <w:spacing w:line="300" w:lineRule="exact"/>
              <w:ind w:firstLine="236" w:firstLineChars="100"/>
              <w:jc w:val="both"/>
              <w:rPr>
                <w:rFonts w:hint="default" w:ascii="Times New Roman" w:hAnsi="Times New Roman" w:cs="Times New Roman"/>
                <w:sz w:val="24"/>
                <w:szCs w:val="28"/>
              </w:rPr>
            </w:pPr>
          </w:p>
        </w:tc>
        <w:tc>
          <w:tcPr>
            <w:tcW w:w="274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4"/>
                <w:szCs w:val="28"/>
                <w:lang w:eastAsia="zh-CN"/>
              </w:rPr>
            </w:pPr>
          </w:p>
        </w:tc>
        <w:tc>
          <w:tcPr>
            <w:tcW w:w="893" w:type="dxa"/>
            <w:gridSpan w:val="2"/>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16</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sz w:val="24"/>
                <w:szCs w:val="28"/>
                <w:lang w:eastAsia="zh-CN"/>
              </w:rPr>
            </w:pPr>
            <w:r>
              <w:rPr>
                <w:rFonts w:hint="default" w:ascii="Times New Roman" w:hAnsi="Times New Roman" w:cs="Times New Roman"/>
                <w:bCs/>
                <w:color w:val="000000"/>
                <w:sz w:val="24"/>
                <w:szCs w:val="28"/>
                <w:lang w:eastAsia="zh-CN"/>
              </w:rPr>
              <w:t>关于疫情重创之下企业如何度过危机的建议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56" w:hRule="exact"/>
          <w:jc w:val="center"/>
        </w:trPr>
        <w:tc>
          <w:tcPr>
            <w:tcW w:w="936" w:type="dxa"/>
            <w:vMerge w:val="continue"/>
            <w:noWrap w:val="0"/>
            <w:vAlign w:val="center"/>
          </w:tcPr>
          <w:p>
            <w:pPr>
              <w:spacing w:line="300" w:lineRule="exact"/>
              <w:ind w:firstLine="236" w:firstLineChars="100"/>
              <w:jc w:val="both"/>
              <w:rPr>
                <w:rFonts w:hint="default" w:ascii="Times New Roman" w:hAnsi="Times New Roman" w:cs="Times New Roman"/>
                <w:color w:val="000000"/>
                <w:sz w:val="24"/>
                <w:szCs w:val="28"/>
                <w:lang w:eastAsia="zh-CN"/>
              </w:rPr>
            </w:pPr>
          </w:p>
        </w:tc>
        <w:tc>
          <w:tcPr>
            <w:tcW w:w="2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工业和信息化局主办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4"/>
                <w:szCs w:val="28"/>
                <w:lang w:eastAsia="zh-CN"/>
              </w:rPr>
            </w:pPr>
            <w:r>
              <w:rPr>
                <w:rFonts w:hint="default" w:ascii="Times New Roman" w:hAnsi="Times New Roman" w:cs="Times New Roman"/>
                <w:color w:val="000000"/>
                <w:sz w:val="24"/>
                <w:szCs w:val="28"/>
                <w:lang w:eastAsia="zh-CN"/>
              </w:rPr>
              <w:t>住建局、规划局协办</w:t>
            </w:r>
          </w:p>
        </w:tc>
        <w:tc>
          <w:tcPr>
            <w:tcW w:w="893" w:type="dxa"/>
            <w:gridSpan w:val="2"/>
            <w:noWrap w:val="0"/>
            <w:vAlign w:val="center"/>
          </w:tcPr>
          <w:p>
            <w:pPr>
              <w:spacing w:line="400" w:lineRule="exact"/>
              <w:jc w:val="center"/>
              <w:rPr>
                <w:rFonts w:hint="default" w:ascii="Times New Roman" w:hAnsi="Times New Roman" w:eastAsia="仿宋_GB2312" w:cs="Times New Roman"/>
                <w:sz w:val="24"/>
                <w:lang w:val="en-US" w:eastAsia="zh-CN"/>
              </w:rPr>
            </w:pPr>
            <w:r>
              <w:rPr>
                <w:rFonts w:hint="eastAsia" w:ascii="Times New Roman" w:hAnsi="Times New Roman" w:cs="Times New Roman"/>
                <w:sz w:val="24"/>
                <w:lang w:val="en-US" w:eastAsia="zh-CN"/>
              </w:rPr>
              <w:t>117</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sz w:val="24"/>
                <w:szCs w:val="28"/>
                <w:lang w:eastAsia="zh-CN"/>
              </w:rPr>
            </w:pPr>
            <w:r>
              <w:rPr>
                <w:rFonts w:hint="default" w:ascii="Times New Roman" w:hAnsi="Times New Roman" w:cs="Times New Roman"/>
                <w:bCs/>
                <w:color w:val="000000"/>
                <w:sz w:val="24"/>
                <w:szCs w:val="28"/>
                <w:lang w:eastAsia="zh-CN"/>
              </w:rPr>
              <w:t>关于将山西楼东俊安煤气化有限公司厂区改造为工业遗址公园的议案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56" w:hRule="exact"/>
          <w:jc w:val="center"/>
        </w:trPr>
        <w:tc>
          <w:tcPr>
            <w:tcW w:w="936" w:type="dxa"/>
            <w:vMerge w:val="continue"/>
            <w:noWrap w:val="0"/>
            <w:vAlign w:val="center"/>
          </w:tcPr>
          <w:p>
            <w:pPr>
              <w:spacing w:line="300" w:lineRule="exact"/>
              <w:ind w:firstLine="236" w:firstLineChars="100"/>
              <w:jc w:val="both"/>
              <w:rPr>
                <w:rFonts w:hint="default" w:ascii="Times New Roman" w:hAnsi="Times New Roman" w:cs="Times New Roman"/>
                <w:sz w:val="24"/>
                <w:szCs w:val="28"/>
              </w:rPr>
            </w:pPr>
          </w:p>
        </w:tc>
        <w:tc>
          <w:tcPr>
            <w:tcW w:w="2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工业和信息化局主办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中小企业服务中心协办</w:t>
            </w:r>
          </w:p>
        </w:tc>
        <w:tc>
          <w:tcPr>
            <w:tcW w:w="893" w:type="dxa"/>
            <w:gridSpan w:val="2"/>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18</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关于加快推动复工复产期间民营企业、中小微企业享受政策红利的建议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90" w:hRule="exact"/>
          <w:jc w:val="center"/>
        </w:trPr>
        <w:tc>
          <w:tcPr>
            <w:tcW w:w="936" w:type="dxa"/>
            <w:vMerge w:val="continue"/>
            <w:noWrap w:val="0"/>
            <w:vAlign w:val="center"/>
          </w:tcPr>
          <w:p>
            <w:pPr>
              <w:spacing w:line="300" w:lineRule="exact"/>
              <w:ind w:firstLine="236" w:firstLineChars="100"/>
              <w:jc w:val="both"/>
              <w:rPr>
                <w:rFonts w:hint="default" w:ascii="Times New Roman" w:hAnsi="Times New Roman" w:cs="Times New Roman"/>
                <w:color w:val="000000"/>
                <w:sz w:val="24"/>
                <w:szCs w:val="28"/>
                <w:lang w:eastAsia="zh-CN"/>
              </w:rPr>
            </w:pPr>
          </w:p>
        </w:tc>
        <w:tc>
          <w:tcPr>
            <w:tcW w:w="2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工业和信息化局主办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中小企业服务中心协办</w:t>
            </w:r>
          </w:p>
        </w:tc>
        <w:tc>
          <w:tcPr>
            <w:tcW w:w="893" w:type="dxa"/>
            <w:gridSpan w:val="2"/>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19</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sz w:val="24"/>
                <w:szCs w:val="28"/>
                <w:lang w:eastAsia="zh-CN"/>
              </w:rPr>
            </w:pPr>
            <w:r>
              <w:rPr>
                <w:rFonts w:hint="default" w:ascii="Times New Roman" w:hAnsi="Times New Roman" w:cs="Times New Roman"/>
                <w:bCs/>
                <w:sz w:val="24"/>
                <w:szCs w:val="28"/>
                <w:lang w:eastAsia="zh-CN"/>
              </w:rPr>
              <w:t>关于助推我市小微企业发展的建议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260" w:hRule="exact"/>
          <w:jc w:val="center"/>
        </w:trPr>
        <w:tc>
          <w:tcPr>
            <w:tcW w:w="936"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74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工业和信息化局主办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住建局、吕梁生态环境局孝义分局协办</w:t>
            </w:r>
          </w:p>
        </w:tc>
        <w:tc>
          <w:tcPr>
            <w:tcW w:w="893" w:type="dxa"/>
            <w:gridSpan w:val="2"/>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12</w:t>
            </w:r>
            <w:r>
              <w:rPr>
                <w:rFonts w:hint="eastAsia" w:ascii="Times New Roman" w:hAnsi="Times New Roman" w:cs="Times New Roman"/>
                <w:sz w:val="24"/>
                <w:lang w:val="en-US" w:eastAsia="zh-CN"/>
              </w:rPr>
              <w:t>0</w:t>
            </w:r>
          </w:p>
        </w:tc>
        <w:tc>
          <w:tcPr>
            <w:tcW w:w="514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sz w:val="24"/>
                <w:szCs w:val="28"/>
                <w:lang w:eastAsia="zh-CN"/>
              </w:rPr>
              <w:t>关于加快推进煤矸石等固废资源综合治理与有效利用的建议</w:t>
            </w:r>
          </w:p>
        </w:tc>
      </w:tr>
    </w:tbl>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2847"/>
        <w:gridCol w:w="1014"/>
        <w:gridCol w:w="4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79"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847"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1014"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4888"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7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lang w:eastAsia="zh-CN"/>
              </w:rPr>
              <w:t>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000000"/>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sz w:val="24"/>
                <w:szCs w:val="28"/>
              </w:rPr>
            </w:pPr>
          </w:p>
          <w:p>
            <w:pPr>
              <w:spacing w:line="300" w:lineRule="exact"/>
              <w:jc w:val="center"/>
              <w:rPr>
                <w:rFonts w:hint="default" w:ascii="Times New Roman" w:hAnsi="Times New Roman" w:cs="Times New Roman"/>
                <w:color w:val="000000"/>
                <w:sz w:val="24"/>
                <w:szCs w:val="28"/>
              </w:rPr>
            </w:pPr>
            <w:r>
              <w:rPr>
                <w:rFonts w:hint="default" w:ascii="Times New Roman" w:hAnsi="Times New Roman" w:cs="Times New Roman"/>
                <w:color w:val="000000"/>
                <w:sz w:val="24"/>
                <w:szCs w:val="28"/>
                <w:lang w:eastAsia="zh-CN"/>
              </w:rPr>
              <w:t>勇</w:t>
            </w:r>
          </w:p>
        </w:tc>
        <w:tc>
          <w:tcPr>
            <w:tcW w:w="2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商务局主办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市场监管局、税务局、</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cs="Times New Roman"/>
                <w:sz w:val="24"/>
                <w:szCs w:val="28"/>
                <w:lang w:eastAsia="zh-CN"/>
              </w:rPr>
              <w:t>人行协办</w:t>
            </w:r>
          </w:p>
        </w:tc>
        <w:tc>
          <w:tcPr>
            <w:tcW w:w="1014" w:type="dxa"/>
            <w:noWrap w:val="0"/>
            <w:vAlign w:val="center"/>
          </w:tcPr>
          <w:p>
            <w:pPr>
              <w:spacing w:line="300" w:lineRule="exact"/>
              <w:jc w:val="center"/>
              <w:rPr>
                <w:rFonts w:hint="default" w:ascii="Times New Roman" w:hAnsi="Times New Roman" w:cs="Times New Roman"/>
                <w:bCs/>
                <w:color w:val="000000"/>
                <w:sz w:val="24"/>
                <w:szCs w:val="28"/>
                <w:lang w:val="en-US" w:eastAsia="zh-CN"/>
              </w:rPr>
            </w:pPr>
            <w:r>
              <w:rPr>
                <w:rFonts w:hint="eastAsia" w:ascii="Times New Roman" w:hAnsi="Times New Roman" w:cs="Times New Roman"/>
                <w:bCs/>
                <w:color w:val="000000"/>
                <w:sz w:val="24"/>
                <w:szCs w:val="28"/>
                <w:lang w:val="en-US" w:eastAsia="zh-CN"/>
              </w:rPr>
              <w:t>121</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sz w:val="24"/>
                <w:szCs w:val="28"/>
                <w:lang w:eastAsia="zh-CN"/>
              </w:rPr>
              <w:t>关于对酒店服务业复工复产加大扶持力度的建议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9" w:type="dxa"/>
            <w:vMerge w:val="continue"/>
            <w:noWrap w:val="0"/>
            <w:vAlign w:val="center"/>
          </w:tcPr>
          <w:p>
            <w:pPr>
              <w:spacing w:line="300" w:lineRule="exact"/>
              <w:jc w:val="center"/>
              <w:rPr>
                <w:rFonts w:hint="default" w:ascii="Times New Roman" w:hAnsi="Times New Roman" w:cs="Times New Roman"/>
                <w:color w:val="000000"/>
                <w:sz w:val="24"/>
                <w:szCs w:val="28"/>
                <w:lang w:eastAsia="zh-CN"/>
              </w:rPr>
            </w:pPr>
          </w:p>
        </w:tc>
        <w:tc>
          <w:tcPr>
            <w:tcW w:w="28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交通运输局</w:t>
            </w:r>
          </w:p>
        </w:tc>
        <w:tc>
          <w:tcPr>
            <w:tcW w:w="1014" w:type="dxa"/>
            <w:noWrap w:val="0"/>
            <w:vAlign w:val="center"/>
          </w:tcPr>
          <w:p>
            <w:pPr>
              <w:spacing w:line="300" w:lineRule="exact"/>
              <w:jc w:val="center"/>
              <w:rPr>
                <w:rFonts w:hint="default" w:ascii="Times New Roman" w:hAnsi="Times New Roman" w:cs="Times New Roman"/>
                <w:bCs/>
                <w:color w:val="000000"/>
                <w:sz w:val="24"/>
                <w:szCs w:val="28"/>
                <w:lang w:val="en-US" w:eastAsia="zh-CN"/>
              </w:rPr>
            </w:pPr>
            <w:r>
              <w:rPr>
                <w:rFonts w:hint="eastAsia" w:ascii="Times New Roman" w:hAnsi="Times New Roman" w:cs="Times New Roman"/>
                <w:bCs/>
                <w:color w:val="000000"/>
                <w:sz w:val="24"/>
                <w:szCs w:val="28"/>
                <w:lang w:val="en-US" w:eastAsia="zh-CN"/>
              </w:rPr>
              <w:t>122</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关于修复孝南线的建议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9" w:type="dxa"/>
            <w:vMerge w:val="continue"/>
            <w:noWrap w:val="0"/>
            <w:vAlign w:val="center"/>
          </w:tcPr>
          <w:p>
            <w:pPr>
              <w:spacing w:line="300" w:lineRule="exact"/>
              <w:jc w:val="center"/>
              <w:rPr>
                <w:rFonts w:hint="default" w:ascii="Times New Roman" w:hAnsi="Times New Roman" w:cs="Times New Roman"/>
                <w:color w:val="000000"/>
                <w:sz w:val="24"/>
                <w:szCs w:val="28"/>
                <w:lang w:eastAsia="zh-CN"/>
              </w:rPr>
            </w:pPr>
          </w:p>
        </w:tc>
        <w:tc>
          <w:tcPr>
            <w:tcW w:w="2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p>
        </w:tc>
        <w:tc>
          <w:tcPr>
            <w:tcW w:w="1014" w:type="dxa"/>
            <w:noWrap w:val="0"/>
            <w:vAlign w:val="center"/>
          </w:tcPr>
          <w:p>
            <w:pPr>
              <w:spacing w:line="300" w:lineRule="exact"/>
              <w:jc w:val="center"/>
              <w:rPr>
                <w:rFonts w:hint="default" w:ascii="Times New Roman" w:hAnsi="Times New Roman" w:cs="Times New Roman"/>
                <w:bCs/>
                <w:color w:val="000000"/>
                <w:sz w:val="24"/>
                <w:szCs w:val="28"/>
                <w:lang w:val="en-US" w:eastAsia="zh-CN"/>
              </w:rPr>
            </w:pPr>
            <w:r>
              <w:rPr>
                <w:rFonts w:hint="eastAsia" w:ascii="Times New Roman" w:hAnsi="Times New Roman" w:cs="Times New Roman"/>
                <w:bCs/>
                <w:color w:val="000000"/>
                <w:sz w:val="24"/>
                <w:szCs w:val="28"/>
                <w:lang w:val="en-US" w:eastAsia="zh-CN"/>
              </w:rPr>
              <w:t>123</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关于解决汾西化工公司居民出行难的建议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9" w:type="dxa"/>
            <w:vMerge w:val="continue"/>
            <w:noWrap w:val="0"/>
            <w:vAlign w:val="center"/>
          </w:tcPr>
          <w:p>
            <w:pPr>
              <w:spacing w:line="300" w:lineRule="exact"/>
              <w:jc w:val="center"/>
              <w:rPr>
                <w:rFonts w:hint="default" w:ascii="Times New Roman" w:hAnsi="Times New Roman" w:cs="Times New Roman"/>
                <w:color w:val="000000"/>
                <w:sz w:val="24"/>
                <w:szCs w:val="28"/>
                <w:lang w:eastAsia="zh-CN"/>
              </w:rPr>
            </w:pPr>
          </w:p>
        </w:tc>
        <w:tc>
          <w:tcPr>
            <w:tcW w:w="2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p>
        </w:tc>
        <w:tc>
          <w:tcPr>
            <w:tcW w:w="1014" w:type="dxa"/>
            <w:noWrap w:val="0"/>
            <w:vAlign w:val="center"/>
          </w:tcPr>
          <w:p>
            <w:pPr>
              <w:spacing w:line="300" w:lineRule="exact"/>
              <w:jc w:val="center"/>
              <w:rPr>
                <w:rFonts w:hint="default" w:ascii="Times New Roman" w:hAnsi="Times New Roman" w:cs="Times New Roman"/>
                <w:bCs/>
                <w:color w:val="000000"/>
                <w:sz w:val="24"/>
                <w:szCs w:val="28"/>
                <w:lang w:val="en-US" w:eastAsia="zh-CN"/>
              </w:rPr>
            </w:pPr>
            <w:r>
              <w:rPr>
                <w:rFonts w:hint="eastAsia" w:ascii="Times New Roman" w:hAnsi="Times New Roman" w:cs="Times New Roman"/>
                <w:bCs/>
                <w:color w:val="000000"/>
                <w:sz w:val="24"/>
                <w:szCs w:val="28"/>
                <w:lang w:val="en-US" w:eastAsia="zh-CN"/>
              </w:rPr>
              <w:t>124</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关于司梧路、冀孝线降级改造的建议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9" w:type="dxa"/>
            <w:vMerge w:val="continue"/>
            <w:noWrap w:val="0"/>
            <w:vAlign w:val="center"/>
          </w:tcPr>
          <w:p>
            <w:pPr>
              <w:spacing w:line="300" w:lineRule="exact"/>
              <w:jc w:val="center"/>
              <w:rPr>
                <w:rFonts w:hint="default" w:ascii="Times New Roman" w:hAnsi="Times New Roman" w:cs="Times New Roman"/>
                <w:color w:val="000000"/>
                <w:sz w:val="24"/>
                <w:szCs w:val="28"/>
                <w:lang w:eastAsia="zh-CN"/>
              </w:rPr>
            </w:pPr>
          </w:p>
        </w:tc>
        <w:tc>
          <w:tcPr>
            <w:tcW w:w="2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p>
        </w:tc>
        <w:tc>
          <w:tcPr>
            <w:tcW w:w="1014" w:type="dxa"/>
            <w:noWrap w:val="0"/>
            <w:vAlign w:val="center"/>
          </w:tcPr>
          <w:p>
            <w:pPr>
              <w:spacing w:line="300" w:lineRule="exact"/>
              <w:jc w:val="center"/>
              <w:rPr>
                <w:rFonts w:hint="default" w:ascii="Times New Roman" w:hAnsi="Times New Roman" w:cs="Times New Roman"/>
                <w:bCs/>
                <w:color w:val="000000"/>
                <w:sz w:val="24"/>
                <w:szCs w:val="28"/>
                <w:lang w:val="en-US" w:eastAsia="zh-CN"/>
              </w:rPr>
            </w:pPr>
            <w:r>
              <w:rPr>
                <w:rFonts w:hint="eastAsia" w:ascii="Times New Roman" w:hAnsi="Times New Roman" w:cs="Times New Roman"/>
                <w:bCs/>
                <w:color w:val="000000"/>
                <w:sz w:val="24"/>
                <w:szCs w:val="28"/>
                <w:lang w:val="en-US" w:eastAsia="zh-CN"/>
              </w:rPr>
              <w:t>125</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关于恢复</w:t>
            </w:r>
            <w:r>
              <w:rPr>
                <w:rFonts w:hint="default" w:ascii="Times New Roman" w:hAnsi="Times New Roman" w:cs="Times New Roman"/>
                <w:bCs/>
                <w:color w:val="000000"/>
                <w:sz w:val="24"/>
                <w:szCs w:val="28"/>
                <w:lang w:val="en-US" w:eastAsia="zh-CN"/>
              </w:rPr>
              <w:t>109路公交运营、105路公交通行下吐京的建议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79"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p>
        </w:tc>
        <w:tc>
          <w:tcPr>
            <w:tcW w:w="1014" w:type="dxa"/>
            <w:noWrap w:val="0"/>
            <w:vAlign w:val="center"/>
          </w:tcPr>
          <w:p>
            <w:pPr>
              <w:spacing w:line="3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w:t>
            </w:r>
            <w:r>
              <w:rPr>
                <w:rFonts w:hint="eastAsia" w:ascii="Times New Roman" w:hAnsi="Times New Roman" w:cs="Times New Roman"/>
                <w:bCs/>
                <w:color w:val="000000"/>
                <w:sz w:val="24"/>
                <w:szCs w:val="28"/>
                <w:lang w:val="en-US" w:eastAsia="zh-CN"/>
              </w:rPr>
              <w:t>26</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sz w:val="24"/>
                <w:szCs w:val="28"/>
                <w:lang w:eastAsia="zh-CN"/>
              </w:rPr>
            </w:pPr>
            <w:r>
              <w:rPr>
                <w:rFonts w:hint="default" w:ascii="Times New Roman" w:hAnsi="Times New Roman" w:cs="Times New Roman"/>
                <w:bCs/>
                <w:color w:val="000000"/>
                <w:sz w:val="24"/>
                <w:szCs w:val="28"/>
                <w:lang w:eastAsia="zh-CN"/>
              </w:rPr>
              <w:t>关于加快北外环、西外环路修建的建议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79"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p>
        </w:tc>
        <w:tc>
          <w:tcPr>
            <w:tcW w:w="1014" w:type="dxa"/>
            <w:noWrap w:val="0"/>
            <w:vAlign w:val="center"/>
          </w:tcPr>
          <w:p>
            <w:pPr>
              <w:spacing w:line="3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w:t>
            </w:r>
            <w:r>
              <w:rPr>
                <w:rFonts w:hint="eastAsia" w:ascii="Times New Roman" w:hAnsi="Times New Roman" w:cs="Times New Roman"/>
                <w:bCs/>
                <w:color w:val="000000"/>
                <w:sz w:val="24"/>
                <w:szCs w:val="28"/>
                <w:lang w:val="en-US" w:eastAsia="zh-CN"/>
              </w:rPr>
              <w:t>27</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sz w:val="24"/>
                <w:szCs w:val="28"/>
                <w:lang w:eastAsia="zh-CN"/>
              </w:rPr>
            </w:pPr>
            <w:r>
              <w:rPr>
                <w:rFonts w:hint="default" w:ascii="Times New Roman" w:hAnsi="Times New Roman" w:cs="Times New Roman"/>
                <w:bCs/>
                <w:color w:val="000000"/>
                <w:sz w:val="24"/>
                <w:szCs w:val="28"/>
                <w:lang w:val="en-US" w:eastAsia="zh-CN"/>
              </w:rPr>
              <w:t>关于实施湖滨路南延工程提升曹溪河风景区接待能力的建议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79"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p>
        </w:tc>
        <w:tc>
          <w:tcPr>
            <w:tcW w:w="1014" w:type="dxa"/>
            <w:noWrap w:val="0"/>
            <w:vAlign w:val="center"/>
          </w:tcPr>
          <w:p>
            <w:pPr>
              <w:spacing w:line="3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w:t>
            </w:r>
            <w:r>
              <w:rPr>
                <w:rFonts w:hint="eastAsia" w:ascii="Times New Roman" w:hAnsi="Times New Roman" w:cs="Times New Roman"/>
                <w:bCs/>
                <w:color w:val="000000"/>
                <w:sz w:val="24"/>
                <w:szCs w:val="28"/>
                <w:lang w:val="en-US" w:eastAsia="zh-CN"/>
              </w:rPr>
              <w:t>28</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关于推进柳南线改造的建议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79"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p>
        </w:tc>
        <w:tc>
          <w:tcPr>
            <w:tcW w:w="1014" w:type="dxa"/>
            <w:noWrap w:val="0"/>
            <w:vAlign w:val="center"/>
          </w:tcPr>
          <w:p>
            <w:pPr>
              <w:spacing w:line="3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w:t>
            </w:r>
            <w:r>
              <w:rPr>
                <w:rFonts w:hint="eastAsia" w:ascii="Times New Roman" w:hAnsi="Times New Roman" w:cs="Times New Roman"/>
                <w:bCs/>
                <w:color w:val="000000"/>
                <w:sz w:val="24"/>
                <w:szCs w:val="28"/>
                <w:lang w:val="en-US" w:eastAsia="zh-CN"/>
              </w:rPr>
              <w:t>29</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pacing w:val="-4"/>
                <w:sz w:val="24"/>
                <w:szCs w:val="28"/>
                <w:lang w:eastAsia="zh-CN"/>
              </w:rPr>
              <w:t>关于修建乡村公路的建议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9"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交通运输局主办</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交警大队协办</w:t>
            </w:r>
          </w:p>
        </w:tc>
        <w:tc>
          <w:tcPr>
            <w:tcW w:w="1014" w:type="dxa"/>
            <w:noWrap w:val="0"/>
            <w:vAlign w:val="center"/>
          </w:tcPr>
          <w:p>
            <w:pPr>
              <w:spacing w:line="3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13</w:t>
            </w:r>
            <w:r>
              <w:rPr>
                <w:rFonts w:hint="eastAsia" w:ascii="Times New Roman" w:hAnsi="Times New Roman" w:cs="Times New Roman"/>
                <w:bCs/>
                <w:color w:val="000000"/>
                <w:sz w:val="24"/>
                <w:szCs w:val="28"/>
                <w:lang w:val="en-US" w:eastAsia="zh-CN"/>
              </w:rPr>
              <w:t>0</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关于孝义市北外环路安全隐患问题的建议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979"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4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人力资源和社会保障局</w:t>
            </w:r>
          </w:p>
        </w:tc>
        <w:tc>
          <w:tcPr>
            <w:tcW w:w="1014" w:type="dxa"/>
            <w:noWrap w:val="0"/>
            <w:vAlign w:val="center"/>
          </w:tcPr>
          <w:p>
            <w:pPr>
              <w:spacing w:line="3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w:t>
            </w:r>
            <w:r>
              <w:rPr>
                <w:rFonts w:hint="eastAsia" w:ascii="Times New Roman" w:hAnsi="Times New Roman" w:cs="Times New Roman"/>
                <w:bCs/>
                <w:color w:val="000000"/>
                <w:sz w:val="24"/>
                <w:szCs w:val="28"/>
                <w:lang w:val="en-US" w:eastAsia="zh-CN"/>
              </w:rPr>
              <w:t>31</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关于吸引、留住、培养人才的建议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79" w:type="dxa"/>
            <w:vMerge w:val="continue"/>
            <w:noWrap w:val="0"/>
            <w:vAlign w:val="center"/>
          </w:tcPr>
          <w:p>
            <w:pPr>
              <w:spacing w:line="300" w:lineRule="exact"/>
              <w:jc w:val="center"/>
              <w:rPr>
                <w:rFonts w:hint="default" w:ascii="Times New Roman" w:hAnsi="Times New Roman" w:cs="Times New Roman"/>
                <w:bCs/>
                <w:color w:val="000000"/>
                <w:sz w:val="24"/>
                <w:szCs w:val="28"/>
              </w:rPr>
            </w:pPr>
          </w:p>
        </w:tc>
        <w:tc>
          <w:tcPr>
            <w:tcW w:w="2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Cs/>
                <w:color w:val="000000"/>
                <w:sz w:val="24"/>
                <w:szCs w:val="24"/>
              </w:rPr>
            </w:pPr>
          </w:p>
        </w:tc>
        <w:tc>
          <w:tcPr>
            <w:tcW w:w="1014" w:type="dxa"/>
            <w:noWrap w:val="0"/>
            <w:vAlign w:val="center"/>
          </w:tcPr>
          <w:p>
            <w:pPr>
              <w:spacing w:line="3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w:t>
            </w:r>
            <w:r>
              <w:rPr>
                <w:rFonts w:hint="eastAsia" w:ascii="Times New Roman" w:hAnsi="Times New Roman" w:cs="Times New Roman"/>
                <w:bCs/>
                <w:color w:val="000000"/>
                <w:sz w:val="24"/>
                <w:szCs w:val="28"/>
                <w:lang w:val="en-US" w:eastAsia="zh-CN"/>
              </w:rPr>
              <w:t>32</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bCs/>
                <w:color w:val="000000"/>
                <w:sz w:val="24"/>
                <w:szCs w:val="28"/>
                <w:lang w:eastAsia="zh-CN"/>
              </w:rPr>
            </w:pPr>
            <w:r>
              <w:rPr>
                <w:rFonts w:hint="default" w:ascii="Times New Roman" w:hAnsi="Times New Roman" w:cs="Times New Roman"/>
                <w:bCs/>
                <w:color w:val="000000"/>
                <w:sz w:val="24"/>
                <w:szCs w:val="28"/>
                <w:lang w:eastAsia="zh-CN"/>
              </w:rPr>
              <w:t>关于事业单位专业技术人员职称聘任受岗位职数限制的建议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79" w:type="dxa"/>
            <w:vMerge w:val="continue"/>
            <w:noWrap w:val="0"/>
            <w:vAlign w:val="center"/>
          </w:tcPr>
          <w:p>
            <w:pPr>
              <w:spacing w:line="300" w:lineRule="exact"/>
              <w:jc w:val="center"/>
              <w:rPr>
                <w:rFonts w:hint="default" w:ascii="Times New Roman" w:hAnsi="Times New Roman" w:cs="Times New Roman"/>
                <w:bCs/>
                <w:color w:val="000000"/>
                <w:sz w:val="24"/>
                <w:szCs w:val="28"/>
              </w:rPr>
            </w:pPr>
          </w:p>
        </w:tc>
        <w:tc>
          <w:tcPr>
            <w:tcW w:w="2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Cs/>
                <w:color w:val="000000"/>
                <w:sz w:val="24"/>
                <w:szCs w:val="24"/>
              </w:rPr>
            </w:pPr>
          </w:p>
        </w:tc>
        <w:tc>
          <w:tcPr>
            <w:tcW w:w="1014" w:type="dxa"/>
            <w:noWrap w:val="0"/>
            <w:vAlign w:val="center"/>
          </w:tcPr>
          <w:p>
            <w:pPr>
              <w:spacing w:line="3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w:t>
            </w:r>
            <w:r>
              <w:rPr>
                <w:rFonts w:hint="eastAsia" w:ascii="Times New Roman" w:hAnsi="Times New Roman" w:cs="Times New Roman"/>
                <w:bCs/>
                <w:color w:val="000000"/>
                <w:sz w:val="24"/>
                <w:szCs w:val="28"/>
                <w:lang w:val="en-US" w:eastAsia="zh-CN"/>
              </w:rPr>
              <w:t>33</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关于加强搬迁进城农民再就业培训的建议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jc w:val="center"/>
        </w:trPr>
        <w:tc>
          <w:tcPr>
            <w:tcW w:w="979" w:type="dxa"/>
            <w:vMerge w:val="continue"/>
            <w:noWrap w:val="0"/>
            <w:vAlign w:val="center"/>
          </w:tcPr>
          <w:p>
            <w:pPr>
              <w:spacing w:line="300" w:lineRule="exact"/>
              <w:jc w:val="center"/>
              <w:rPr>
                <w:rFonts w:hint="default" w:ascii="Times New Roman" w:hAnsi="Times New Roman" w:cs="Times New Roman"/>
                <w:bCs/>
                <w:color w:val="000000"/>
                <w:sz w:val="24"/>
                <w:szCs w:val="28"/>
              </w:rPr>
            </w:pPr>
          </w:p>
        </w:tc>
        <w:tc>
          <w:tcPr>
            <w:tcW w:w="284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Cs/>
                <w:color w:val="000000"/>
                <w:sz w:val="24"/>
                <w:szCs w:val="24"/>
              </w:rPr>
            </w:pPr>
          </w:p>
        </w:tc>
        <w:tc>
          <w:tcPr>
            <w:tcW w:w="1014" w:type="dxa"/>
            <w:noWrap w:val="0"/>
            <w:vAlign w:val="center"/>
          </w:tcPr>
          <w:p>
            <w:pPr>
              <w:spacing w:line="3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w:t>
            </w:r>
            <w:r>
              <w:rPr>
                <w:rFonts w:hint="eastAsia" w:ascii="Times New Roman" w:hAnsi="Times New Roman" w:cs="Times New Roman"/>
                <w:bCs/>
                <w:color w:val="000000"/>
                <w:sz w:val="24"/>
                <w:szCs w:val="28"/>
                <w:lang w:val="en-US" w:eastAsia="zh-CN"/>
              </w:rPr>
              <w:t>34</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关于推动“吕梁山护工”就业工作的建议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79" w:type="dxa"/>
            <w:vMerge w:val="continue"/>
            <w:noWrap w:val="0"/>
            <w:vAlign w:val="center"/>
          </w:tcPr>
          <w:p>
            <w:pPr>
              <w:spacing w:line="300" w:lineRule="exact"/>
              <w:jc w:val="center"/>
              <w:rPr>
                <w:rFonts w:hint="default" w:ascii="Times New Roman" w:hAnsi="Times New Roman" w:cs="Times New Roman"/>
                <w:bCs/>
                <w:color w:val="000000"/>
                <w:sz w:val="24"/>
                <w:szCs w:val="28"/>
              </w:rPr>
            </w:pPr>
          </w:p>
        </w:tc>
        <w:tc>
          <w:tcPr>
            <w:tcW w:w="2847"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人力资源和社会保障局</w:t>
            </w:r>
          </w:p>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eastAsia="仿宋_GB2312" w:cs="Times New Roman"/>
                <w:bCs/>
                <w:color w:val="000000"/>
                <w:sz w:val="24"/>
                <w:szCs w:val="24"/>
              </w:rPr>
            </w:pPr>
            <w:r>
              <w:rPr>
                <w:rFonts w:hint="default" w:ascii="Times New Roman" w:hAnsi="Times New Roman" w:cs="Times New Roman"/>
                <w:color w:val="000000"/>
                <w:sz w:val="24"/>
                <w:szCs w:val="24"/>
                <w:lang w:eastAsia="zh-CN"/>
              </w:rPr>
              <w:t>主办，公安局协办</w:t>
            </w:r>
          </w:p>
        </w:tc>
        <w:tc>
          <w:tcPr>
            <w:tcW w:w="1014" w:type="dxa"/>
            <w:noWrap w:val="0"/>
            <w:vAlign w:val="center"/>
          </w:tcPr>
          <w:p>
            <w:pPr>
              <w:spacing w:line="3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w:t>
            </w:r>
            <w:r>
              <w:rPr>
                <w:rFonts w:hint="eastAsia" w:ascii="Times New Roman" w:hAnsi="Times New Roman" w:cs="Times New Roman"/>
                <w:bCs/>
                <w:color w:val="000000"/>
                <w:sz w:val="24"/>
                <w:szCs w:val="28"/>
                <w:lang w:val="en-US" w:eastAsia="zh-CN"/>
              </w:rPr>
              <w:t>35</w:t>
            </w:r>
          </w:p>
        </w:tc>
        <w:tc>
          <w:tcPr>
            <w:tcW w:w="488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关于加大对民营企业人才引进政策扶持的建议</w:t>
            </w:r>
          </w:p>
        </w:tc>
      </w:tr>
    </w:tbl>
    <w:p>
      <w:pPr>
        <w:spacing w:after="217" w:afterLines="50"/>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2828"/>
        <w:gridCol w:w="874"/>
        <w:gridCol w:w="5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966"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领导</w:t>
            </w:r>
          </w:p>
        </w:tc>
        <w:tc>
          <w:tcPr>
            <w:tcW w:w="2828"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承办单位</w:t>
            </w:r>
          </w:p>
        </w:tc>
        <w:tc>
          <w:tcPr>
            <w:tcW w:w="874"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编号</w:t>
            </w:r>
          </w:p>
        </w:tc>
        <w:tc>
          <w:tcPr>
            <w:tcW w:w="5012"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6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sz w:val="24"/>
                <w:szCs w:val="28"/>
                <w:lang w:eastAsia="zh-CN"/>
              </w:rPr>
            </w:pPr>
            <w:r>
              <w:rPr>
                <w:rFonts w:hint="default" w:ascii="Times New Roman" w:hAnsi="Times New Roman" w:cs="Times New Roman"/>
                <w:color w:val="000000"/>
                <w:sz w:val="24"/>
                <w:szCs w:val="28"/>
                <w:lang w:eastAsia="zh-CN"/>
              </w:rPr>
              <w:t>王</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both"/>
              <w:textAlignment w:val="auto"/>
              <w:rPr>
                <w:rFonts w:hint="default" w:ascii="Times New Roman" w:hAnsi="Times New Roman" w:cs="Times New Roman"/>
                <w:color w:val="000000"/>
                <w:sz w:val="24"/>
                <w:szCs w:val="28"/>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cs="Times New Roman"/>
                <w:color w:val="000000"/>
                <w:sz w:val="24"/>
                <w:szCs w:val="28"/>
              </w:rPr>
            </w:pPr>
          </w:p>
          <w:p>
            <w:pPr>
              <w:spacing w:line="300" w:lineRule="exact"/>
              <w:jc w:val="center"/>
              <w:rPr>
                <w:rFonts w:hint="default" w:ascii="Times New Roman" w:hAnsi="Times New Roman" w:cs="Times New Roman"/>
                <w:color w:val="000000"/>
                <w:sz w:val="24"/>
                <w:szCs w:val="28"/>
              </w:rPr>
            </w:pPr>
            <w:r>
              <w:rPr>
                <w:rFonts w:hint="default" w:ascii="Times New Roman" w:hAnsi="Times New Roman" w:cs="Times New Roman"/>
                <w:color w:val="000000"/>
                <w:sz w:val="24"/>
                <w:szCs w:val="28"/>
                <w:lang w:eastAsia="zh-CN"/>
              </w:rPr>
              <w:t>勇</w:t>
            </w: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eastAsia="仿宋_GB2312" w:cs="Times New Roman"/>
                <w:color w:val="000000"/>
                <w:sz w:val="24"/>
                <w:szCs w:val="24"/>
                <w:lang w:eastAsia="zh-CN"/>
              </w:rPr>
              <w:t>能源局、人社局主办</w:t>
            </w:r>
          </w:p>
        </w:tc>
        <w:tc>
          <w:tcPr>
            <w:tcW w:w="874" w:type="dxa"/>
            <w:noWrap w:val="0"/>
            <w:vAlign w:val="center"/>
          </w:tcPr>
          <w:p>
            <w:pPr>
              <w:spacing w:line="400" w:lineRule="exact"/>
              <w:jc w:val="center"/>
              <w:rPr>
                <w:rFonts w:hint="default" w:ascii="Times New Roman" w:hAnsi="Times New Roman" w:cs="Times New Roman"/>
                <w:color w:val="000000"/>
                <w:sz w:val="24"/>
                <w:szCs w:val="28"/>
                <w:lang w:val="en-US" w:eastAsia="zh-CN"/>
              </w:rPr>
            </w:pPr>
            <w:r>
              <w:rPr>
                <w:rFonts w:hint="eastAsia" w:ascii="Times New Roman" w:hAnsi="Times New Roman" w:cs="Times New Roman"/>
                <w:color w:val="000000"/>
                <w:sz w:val="24"/>
                <w:szCs w:val="28"/>
                <w:lang w:val="en-US" w:eastAsia="zh-CN"/>
              </w:rPr>
              <w:t>136</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疫情防控下来自弱势群体的声音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966" w:type="dxa"/>
            <w:vMerge w:val="continue"/>
            <w:noWrap w:val="0"/>
            <w:vAlign w:val="center"/>
          </w:tcPr>
          <w:p>
            <w:pPr>
              <w:spacing w:line="300" w:lineRule="exact"/>
              <w:jc w:val="center"/>
              <w:rPr>
                <w:rFonts w:hint="default" w:ascii="Times New Roman" w:hAnsi="Times New Roman" w:cs="Times New Roman"/>
                <w:color w:val="000000"/>
                <w:sz w:val="24"/>
                <w:szCs w:val="28"/>
                <w:lang w:eastAsia="zh-CN"/>
              </w:rPr>
            </w:pP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sz w:val="24"/>
                <w:szCs w:val="28"/>
                <w:lang w:eastAsia="zh-CN"/>
              </w:rPr>
            </w:pPr>
            <w:r>
              <w:rPr>
                <w:rFonts w:hint="default" w:ascii="Times New Roman" w:hAnsi="Times New Roman" w:cs="Times New Roman"/>
                <w:sz w:val="24"/>
                <w:szCs w:val="28"/>
                <w:lang w:eastAsia="zh-CN"/>
              </w:rPr>
              <w:t>能源局主办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spacing w:val="-11"/>
                <w:sz w:val="24"/>
                <w:szCs w:val="28"/>
                <w:lang w:eastAsia="zh-CN"/>
              </w:rPr>
              <w:t>自然资源局（规划局）</w:t>
            </w:r>
            <w:r>
              <w:rPr>
                <w:rFonts w:hint="default" w:ascii="Times New Roman" w:hAnsi="Times New Roman" w:cs="Times New Roman"/>
                <w:sz w:val="24"/>
                <w:szCs w:val="28"/>
                <w:lang w:eastAsia="zh-CN"/>
              </w:rPr>
              <w:t>协办</w:t>
            </w:r>
          </w:p>
        </w:tc>
        <w:tc>
          <w:tcPr>
            <w:tcW w:w="874" w:type="dxa"/>
            <w:noWrap w:val="0"/>
            <w:vAlign w:val="center"/>
          </w:tcPr>
          <w:p>
            <w:pPr>
              <w:spacing w:line="400" w:lineRule="exact"/>
              <w:jc w:val="center"/>
              <w:rPr>
                <w:rFonts w:hint="default" w:ascii="Times New Roman" w:hAnsi="Times New Roman" w:cs="Times New Roman"/>
                <w:color w:val="000000"/>
                <w:sz w:val="24"/>
                <w:szCs w:val="28"/>
                <w:lang w:val="en-US" w:eastAsia="zh-CN"/>
              </w:rPr>
            </w:pPr>
            <w:r>
              <w:rPr>
                <w:rFonts w:hint="eastAsia" w:ascii="Times New Roman" w:hAnsi="Times New Roman" w:cs="Times New Roman"/>
                <w:color w:val="000000"/>
                <w:sz w:val="24"/>
                <w:szCs w:val="28"/>
                <w:lang w:val="en-US" w:eastAsia="zh-CN"/>
              </w:rPr>
              <w:t>137</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sz w:val="24"/>
                <w:szCs w:val="28"/>
                <w:lang w:eastAsia="zh-CN"/>
              </w:rPr>
              <w:t>关于加快规划建设新能源汽车充电桩的建议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exact"/>
          <w:jc w:val="center"/>
        </w:trPr>
        <w:tc>
          <w:tcPr>
            <w:tcW w:w="966" w:type="dxa"/>
            <w:vMerge w:val="continue"/>
            <w:noWrap w:val="0"/>
            <w:vAlign w:val="center"/>
          </w:tcPr>
          <w:p>
            <w:pPr>
              <w:spacing w:line="300" w:lineRule="exact"/>
              <w:jc w:val="center"/>
              <w:rPr>
                <w:rFonts w:hint="default" w:ascii="Times New Roman" w:hAnsi="Times New Roman" w:cs="Times New Roman"/>
                <w:color w:val="000000"/>
                <w:sz w:val="24"/>
                <w:szCs w:val="28"/>
                <w:lang w:eastAsia="zh-CN"/>
              </w:rPr>
            </w:pP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能源局主办</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供电公司协办</w:t>
            </w:r>
          </w:p>
        </w:tc>
        <w:tc>
          <w:tcPr>
            <w:tcW w:w="874" w:type="dxa"/>
            <w:noWrap w:val="0"/>
            <w:vAlign w:val="center"/>
          </w:tcPr>
          <w:p>
            <w:pPr>
              <w:spacing w:line="400" w:lineRule="exact"/>
              <w:jc w:val="center"/>
              <w:rPr>
                <w:rFonts w:hint="default" w:ascii="Times New Roman" w:hAnsi="Times New Roman" w:cs="Times New Roman"/>
                <w:color w:val="000000"/>
                <w:sz w:val="24"/>
                <w:szCs w:val="28"/>
                <w:lang w:val="en-US" w:eastAsia="zh-CN"/>
              </w:rPr>
            </w:pPr>
            <w:r>
              <w:rPr>
                <w:rFonts w:hint="eastAsia" w:ascii="Times New Roman" w:hAnsi="Times New Roman" w:cs="Times New Roman"/>
                <w:color w:val="000000"/>
                <w:sz w:val="24"/>
                <w:szCs w:val="28"/>
                <w:lang w:val="en-US" w:eastAsia="zh-CN"/>
              </w:rPr>
              <w:t>138</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关于加快我市农村电网改造的意见和建议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exact"/>
          <w:jc w:val="center"/>
        </w:trPr>
        <w:tc>
          <w:tcPr>
            <w:tcW w:w="966" w:type="dxa"/>
            <w:vMerge w:val="continue"/>
            <w:noWrap w:val="0"/>
            <w:vAlign w:val="center"/>
          </w:tcPr>
          <w:p>
            <w:pPr>
              <w:spacing w:line="300" w:lineRule="exact"/>
              <w:jc w:val="center"/>
              <w:rPr>
                <w:rFonts w:hint="default" w:ascii="Times New Roman" w:hAnsi="Times New Roman" w:cs="Times New Roman"/>
                <w:color w:val="000000"/>
                <w:sz w:val="24"/>
                <w:szCs w:val="28"/>
                <w:lang w:eastAsia="zh-CN"/>
              </w:rPr>
            </w:pP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eastAsia="仿宋_GB2312" w:cs="Times New Roman"/>
                <w:color w:val="000000"/>
                <w:sz w:val="24"/>
                <w:szCs w:val="24"/>
                <w:lang w:eastAsia="zh-CN"/>
              </w:rPr>
              <w:t>吕梁生态环境局孝义分局</w:t>
            </w:r>
          </w:p>
        </w:tc>
        <w:tc>
          <w:tcPr>
            <w:tcW w:w="874" w:type="dxa"/>
            <w:noWrap w:val="0"/>
            <w:vAlign w:val="center"/>
          </w:tcPr>
          <w:p>
            <w:pPr>
              <w:spacing w:line="400" w:lineRule="exact"/>
              <w:jc w:val="center"/>
              <w:rPr>
                <w:rFonts w:hint="default" w:ascii="Times New Roman" w:hAnsi="Times New Roman" w:cs="Times New Roman"/>
                <w:color w:val="000000"/>
                <w:sz w:val="24"/>
                <w:szCs w:val="28"/>
                <w:lang w:val="en-US" w:eastAsia="zh-CN"/>
              </w:rPr>
            </w:pPr>
            <w:r>
              <w:rPr>
                <w:rFonts w:hint="eastAsia" w:ascii="Times New Roman" w:hAnsi="Times New Roman" w:cs="Times New Roman"/>
                <w:color w:val="000000"/>
                <w:sz w:val="24"/>
                <w:szCs w:val="28"/>
                <w:lang w:val="en-US" w:eastAsia="zh-CN"/>
              </w:rPr>
              <w:t>139</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关于进一步加强对煤炭企业环境保护治理督导帮扶的建议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966" w:type="dxa"/>
            <w:vMerge w:val="continue"/>
            <w:noWrap w:val="0"/>
            <w:vAlign w:val="center"/>
          </w:tcPr>
          <w:p>
            <w:pPr>
              <w:spacing w:line="300" w:lineRule="exact"/>
              <w:jc w:val="center"/>
              <w:rPr>
                <w:rFonts w:hint="default" w:ascii="Times New Roman" w:hAnsi="Times New Roman" w:cs="Times New Roman"/>
                <w:color w:val="000000"/>
                <w:sz w:val="24"/>
                <w:szCs w:val="28"/>
                <w:lang w:eastAsia="zh-CN"/>
              </w:rPr>
            </w:pP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煤矿企业社会事务服务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中心主办，自然资源局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协办</w:t>
            </w:r>
          </w:p>
        </w:tc>
        <w:tc>
          <w:tcPr>
            <w:tcW w:w="874" w:type="dxa"/>
            <w:noWrap w:val="0"/>
            <w:vAlign w:val="center"/>
          </w:tcPr>
          <w:p>
            <w:pPr>
              <w:spacing w:line="400" w:lineRule="exact"/>
              <w:jc w:val="center"/>
              <w:rPr>
                <w:rFonts w:hint="default" w:ascii="Times New Roman" w:hAnsi="Times New Roman" w:cs="Times New Roman"/>
                <w:color w:val="000000"/>
                <w:sz w:val="24"/>
                <w:szCs w:val="28"/>
                <w:lang w:val="en-US" w:eastAsia="zh-CN"/>
              </w:rPr>
            </w:pPr>
            <w:r>
              <w:rPr>
                <w:rFonts w:hint="eastAsia" w:ascii="Times New Roman" w:hAnsi="Times New Roman" w:cs="Times New Roman"/>
                <w:color w:val="000000"/>
                <w:sz w:val="24"/>
                <w:szCs w:val="28"/>
                <w:lang w:val="en-US" w:eastAsia="zh-CN"/>
              </w:rPr>
              <w:t>140</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关于国有大矿落实土地沉陷等各类补偿的建议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exact"/>
          <w:jc w:val="center"/>
        </w:trPr>
        <w:tc>
          <w:tcPr>
            <w:tcW w:w="966"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煤矿企业社会事务服务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4"/>
                <w:lang w:eastAsia="zh-CN"/>
              </w:rPr>
            </w:pPr>
            <w:r>
              <w:rPr>
                <w:rFonts w:hint="default" w:ascii="Times New Roman" w:hAnsi="Times New Roman" w:cs="Times New Roman"/>
                <w:color w:val="000000"/>
                <w:sz w:val="24"/>
                <w:szCs w:val="24"/>
                <w:lang w:eastAsia="zh-CN"/>
              </w:rPr>
              <w:t>中心主办，城市管理局</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4"/>
                <w:szCs w:val="24"/>
                <w:lang w:eastAsia="zh-CN"/>
              </w:rPr>
            </w:pPr>
            <w:r>
              <w:rPr>
                <w:rFonts w:hint="default" w:ascii="Times New Roman" w:hAnsi="Times New Roman" w:cs="Times New Roman"/>
                <w:color w:val="000000"/>
                <w:sz w:val="24"/>
                <w:szCs w:val="24"/>
                <w:lang w:eastAsia="zh-CN"/>
              </w:rPr>
              <w:t>协办</w:t>
            </w:r>
          </w:p>
        </w:tc>
        <w:tc>
          <w:tcPr>
            <w:tcW w:w="874" w:type="dxa"/>
            <w:noWrap w:val="0"/>
            <w:vAlign w:val="center"/>
          </w:tcPr>
          <w:p>
            <w:pPr>
              <w:spacing w:line="400" w:lineRule="exact"/>
              <w:jc w:val="center"/>
              <w:rPr>
                <w:rFonts w:hint="default" w:ascii="Times New Roman" w:hAnsi="Times New Roman" w:cs="Times New Roman"/>
                <w:bCs/>
                <w:color w:val="000000"/>
                <w:sz w:val="24"/>
                <w:szCs w:val="28"/>
                <w:lang w:val="en-US" w:eastAsia="zh-CN"/>
              </w:rPr>
            </w:pPr>
            <w:r>
              <w:rPr>
                <w:rFonts w:hint="default" w:ascii="Times New Roman" w:hAnsi="Times New Roman" w:cs="Times New Roman"/>
                <w:color w:val="000000"/>
                <w:sz w:val="24"/>
                <w:szCs w:val="28"/>
                <w:lang w:val="en-US" w:eastAsia="zh-CN"/>
              </w:rPr>
              <w:t>1</w:t>
            </w:r>
            <w:r>
              <w:rPr>
                <w:rFonts w:hint="eastAsia" w:ascii="Times New Roman" w:hAnsi="Times New Roman" w:cs="Times New Roman"/>
                <w:color w:val="000000"/>
                <w:sz w:val="24"/>
                <w:szCs w:val="28"/>
                <w:lang w:val="en-US" w:eastAsia="zh-CN"/>
              </w:rPr>
              <w:t>41</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切实关注民生问题，推进美丽乡村建设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966"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r>
              <w:rPr>
                <w:rFonts w:hint="default" w:ascii="Times New Roman" w:hAnsi="Times New Roman" w:eastAsia="仿宋_GB2312" w:cs="Times New Roman"/>
                <w:color w:val="000000"/>
                <w:sz w:val="24"/>
                <w:szCs w:val="24"/>
                <w:lang w:eastAsia="zh-CN"/>
              </w:rPr>
              <w:t>招商引资中心</w:t>
            </w:r>
          </w:p>
        </w:tc>
        <w:tc>
          <w:tcPr>
            <w:tcW w:w="874" w:type="dxa"/>
            <w:noWrap w:val="0"/>
            <w:vAlign w:val="center"/>
          </w:tcPr>
          <w:p>
            <w:pPr>
              <w:spacing w:line="400" w:lineRule="exact"/>
              <w:jc w:val="center"/>
              <w:rPr>
                <w:rFonts w:hint="default" w:ascii="Times New Roman" w:hAnsi="Times New Roman" w:eastAsia="仿宋_GB2312" w:cs="Times New Roman"/>
                <w:bCs/>
                <w:color w:val="000000"/>
                <w:sz w:val="24"/>
                <w:szCs w:val="28"/>
                <w:lang w:val="en-US" w:eastAsia="zh-CN"/>
              </w:rPr>
            </w:pPr>
            <w:r>
              <w:rPr>
                <w:rFonts w:hint="default" w:ascii="Times New Roman" w:hAnsi="Times New Roman" w:cs="Times New Roman"/>
                <w:bCs/>
                <w:color w:val="000000"/>
                <w:sz w:val="24"/>
                <w:szCs w:val="28"/>
                <w:lang w:val="en-US" w:eastAsia="zh-CN"/>
              </w:rPr>
              <w:t>1</w:t>
            </w:r>
            <w:r>
              <w:rPr>
                <w:rFonts w:hint="eastAsia" w:ascii="Times New Roman" w:hAnsi="Times New Roman" w:cs="Times New Roman"/>
                <w:bCs/>
                <w:color w:val="000000"/>
                <w:sz w:val="24"/>
                <w:szCs w:val="28"/>
                <w:lang w:val="en-US" w:eastAsia="zh-CN"/>
              </w:rPr>
              <w:t>42</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rPr>
            </w:pPr>
            <w:r>
              <w:rPr>
                <w:rFonts w:hint="default" w:ascii="Times New Roman" w:hAnsi="Times New Roman" w:cs="Times New Roman"/>
                <w:bCs/>
                <w:color w:val="000000"/>
                <w:sz w:val="24"/>
                <w:szCs w:val="28"/>
                <w:lang w:eastAsia="zh-CN"/>
              </w:rPr>
              <w:t>关于兑现招商引资政策的建议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exact"/>
          <w:jc w:val="center"/>
        </w:trPr>
        <w:tc>
          <w:tcPr>
            <w:tcW w:w="966"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2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cs="Times New Roman"/>
                <w:color w:val="000000"/>
                <w:sz w:val="24"/>
                <w:szCs w:val="28"/>
              </w:rPr>
            </w:pPr>
            <w:r>
              <w:rPr>
                <w:rFonts w:hint="default" w:ascii="Times New Roman" w:hAnsi="Times New Roman" w:cs="Times New Roman"/>
                <w:color w:val="000000"/>
                <w:sz w:val="24"/>
                <w:szCs w:val="28"/>
                <w:lang w:eastAsia="zh-CN"/>
              </w:rPr>
              <w:t>经济开发区管委会</w:t>
            </w:r>
          </w:p>
        </w:tc>
        <w:tc>
          <w:tcPr>
            <w:tcW w:w="87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43</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rPr>
            </w:pPr>
            <w:r>
              <w:rPr>
                <w:rFonts w:hint="default" w:ascii="Times New Roman" w:hAnsi="Times New Roman" w:cs="Times New Roman"/>
                <w:bCs/>
                <w:color w:val="000000"/>
                <w:sz w:val="24"/>
                <w:szCs w:val="28"/>
                <w:lang w:eastAsia="zh-CN"/>
              </w:rPr>
              <w:t>关于梧桐工业园区路面整治的建议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966"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28"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87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44</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rPr>
            </w:pPr>
            <w:r>
              <w:rPr>
                <w:rFonts w:hint="default" w:ascii="Times New Roman" w:hAnsi="Times New Roman" w:cs="Times New Roman"/>
                <w:bCs/>
                <w:color w:val="000000"/>
                <w:sz w:val="24"/>
                <w:szCs w:val="28"/>
                <w:lang w:eastAsia="zh-CN"/>
              </w:rPr>
              <w:t>▲科技支撑发展，创新引领未来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966"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2828" w:type="dxa"/>
            <w:vMerge w:val="continue"/>
            <w:noWrap w:val="0"/>
            <w:vAlign w:val="center"/>
          </w:tcPr>
          <w:p>
            <w:pPr>
              <w:spacing w:line="300" w:lineRule="exact"/>
              <w:jc w:val="center"/>
              <w:rPr>
                <w:rFonts w:hint="default" w:ascii="Times New Roman" w:hAnsi="Times New Roman" w:cs="Times New Roman"/>
                <w:color w:val="000000"/>
                <w:sz w:val="24"/>
                <w:szCs w:val="28"/>
              </w:rPr>
            </w:pPr>
          </w:p>
        </w:tc>
        <w:tc>
          <w:tcPr>
            <w:tcW w:w="87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45</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color w:val="000000"/>
                <w:sz w:val="24"/>
                <w:szCs w:val="28"/>
                <w:lang w:eastAsia="zh-CN"/>
              </w:rPr>
            </w:pPr>
            <w:r>
              <w:rPr>
                <w:rFonts w:hint="default" w:ascii="Times New Roman" w:hAnsi="Times New Roman" w:cs="Times New Roman"/>
                <w:bCs/>
                <w:color w:val="000000"/>
                <w:sz w:val="24"/>
                <w:szCs w:val="28"/>
                <w:lang w:eastAsia="zh-CN"/>
              </w:rPr>
              <w:t>关于加快郑家营村整村搬迁的建议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966" w:type="dxa"/>
            <w:vMerge w:val="continue"/>
            <w:noWrap w:val="0"/>
            <w:vAlign w:val="center"/>
          </w:tcPr>
          <w:p>
            <w:pPr>
              <w:spacing w:line="300" w:lineRule="exact"/>
              <w:jc w:val="center"/>
              <w:rPr>
                <w:rFonts w:hint="default" w:ascii="Times New Roman" w:hAnsi="Times New Roman" w:cs="Times New Roman"/>
                <w:sz w:val="24"/>
                <w:szCs w:val="28"/>
              </w:rPr>
            </w:pPr>
          </w:p>
        </w:tc>
        <w:tc>
          <w:tcPr>
            <w:tcW w:w="2828" w:type="dxa"/>
            <w:vMerge w:val="continue"/>
            <w:noWrap w:val="0"/>
            <w:vAlign w:val="center"/>
          </w:tcPr>
          <w:p>
            <w:pPr>
              <w:spacing w:line="300" w:lineRule="exact"/>
              <w:jc w:val="center"/>
              <w:rPr>
                <w:rFonts w:hint="default" w:ascii="Times New Roman" w:hAnsi="Times New Roman" w:cs="Times New Roman"/>
                <w:sz w:val="24"/>
                <w:szCs w:val="28"/>
              </w:rPr>
            </w:pPr>
          </w:p>
        </w:tc>
        <w:tc>
          <w:tcPr>
            <w:tcW w:w="87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46</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bCs/>
                <w:sz w:val="24"/>
                <w:szCs w:val="28"/>
                <w:lang w:eastAsia="zh-CN"/>
              </w:rPr>
            </w:pPr>
            <w:r>
              <w:rPr>
                <w:rFonts w:hint="default" w:ascii="Times New Roman" w:hAnsi="Times New Roman" w:cs="Times New Roman"/>
                <w:bCs/>
                <w:sz w:val="24"/>
                <w:szCs w:val="28"/>
                <w:lang w:eastAsia="zh-CN"/>
              </w:rPr>
              <w:t>关于政府统筹、企业占房、群众搬迁的建议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jc w:val="center"/>
        </w:trPr>
        <w:tc>
          <w:tcPr>
            <w:tcW w:w="966" w:type="dxa"/>
            <w:vMerge w:val="continue"/>
            <w:noWrap w:val="0"/>
            <w:vAlign w:val="center"/>
          </w:tcPr>
          <w:p>
            <w:pPr>
              <w:spacing w:line="300" w:lineRule="exact"/>
              <w:jc w:val="center"/>
              <w:rPr>
                <w:rFonts w:hint="default" w:ascii="Times New Roman" w:hAnsi="Times New Roman" w:cs="Times New Roman"/>
                <w:sz w:val="24"/>
                <w:szCs w:val="28"/>
              </w:rPr>
            </w:pPr>
          </w:p>
        </w:tc>
        <w:tc>
          <w:tcPr>
            <w:tcW w:w="2828"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default" w:ascii="Times New Roman" w:hAnsi="Times New Roman" w:cs="Times New Roman"/>
                <w:color w:val="000000"/>
                <w:sz w:val="24"/>
                <w:szCs w:val="28"/>
                <w:lang w:eastAsia="zh-CN"/>
              </w:rPr>
            </w:pPr>
            <w:r>
              <w:rPr>
                <w:rFonts w:hint="default" w:ascii="Times New Roman" w:hAnsi="Times New Roman" w:cs="Times New Roman"/>
                <w:color w:val="000000"/>
                <w:sz w:val="24"/>
                <w:szCs w:val="28"/>
                <w:lang w:eastAsia="zh-CN"/>
              </w:rPr>
              <w:t>经济开发区管委会主办</w:t>
            </w:r>
          </w:p>
          <w:p>
            <w:pPr>
              <w:spacing w:line="300" w:lineRule="exact"/>
              <w:jc w:val="center"/>
              <w:rPr>
                <w:rFonts w:hint="default" w:ascii="Times New Roman" w:hAnsi="Times New Roman" w:cs="Times New Roman"/>
                <w:sz w:val="24"/>
                <w:szCs w:val="28"/>
              </w:rPr>
            </w:pPr>
            <w:r>
              <w:rPr>
                <w:rFonts w:hint="default" w:ascii="Times New Roman" w:hAnsi="Times New Roman" w:cs="Times New Roman"/>
                <w:color w:val="000000"/>
                <w:sz w:val="24"/>
                <w:szCs w:val="28"/>
                <w:lang w:eastAsia="zh-CN"/>
              </w:rPr>
              <w:t>自然资源局协办</w:t>
            </w:r>
          </w:p>
        </w:tc>
        <w:tc>
          <w:tcPr>
            <w:tcW w:w="874"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47</w:t>
            </w:r>
          </w:p>
        </w:tc>
        <w:tc>
          <w:tcPr>
            <w:tcW w:w="501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cs="Times New Roman"/>
                <w:bCs/>
                <w:sz w:val="24"/>
                <w:szCs w:val="28"/>
                <w:lang w:eastAsia="zh-CN"/>
              </w:rPr>
            </w:pPr>
            <w:r>
              <w:rPr>
                <w:rFonts w:hint="default" w:ascii="Times New Roman" w:hAnsi="Times New Roman" w:cs="Times New Roman"/>
                <w:bCs/>
                <w:color w:val="000000"/>
                <w:sz w:val="24"/>
                <w:szCs w:val="28"/>
                <w:lang w:eastAsia="zh-CN"/>
              </w:rPr>
              <w:t>关于配套建设信发、兴安周边停车场项目的建议</w:t>
            </w:r>
          </w:p>
        </w:tc>
      </w:tr>
    </w:tbl>
    <w:p>
      <w:pPr>
        <w:keepNext w:val="0"/>
        <w:keepLines w:val="0"/>
        <w:pageBreakBefore w:val="0"/>
        <w:widowControl w:val="0"/>
        <w:tabs>
          <w:tab w:val="left" w:pos="6952"/>
          <w:tab w:val="left" w:pos="7426"/>
          <w:tab w:val="left" w:pos="7615"/>
          <w:tab w:val="left" w:pos="8844"/>
        </w:tabs>
        <w:kinsoku/>
        <w:wordWrap/>
        <w:overflowPunct/>
        <w:topLinePunct w:val="0"/>
        <w:autoSpaceDE/>
        <w:autoSpaceDN/>
        <w:bidi w:val="0"/>
        <w:adjustRightInd/>
        <w:snapToGrid/>
        <w:spacing w:after="219" w:afterLines="50" w:line="600" w:lineRule="exact"/>
        <w:ind w:right="0" w:rightChars="0"/>
        <w:jc w:val="center"/>
        <w:textAlignment w:val="auto"/>
        <w:rPr>
          <w:rFonts w:hint="default" w:ascii="Times New Roman" w:hAnsi="Times New Roman" w:eastAsia="黑体" w:cs="Times New Roman"/>
          <w:szCs w:val="32"/>
        </w:rPr>
      </w:pPr>
      <w:r>
        <w:rPr>
          <w:rFonts w:hint="default" w:ascii="Times New Roman" w:hAnsi="Times New Roman" w:eastAsia="方正小标宋简体" w:cs="Times New Roman"/>
          <w:color w:val="000000"/>
          <w:sz w:val="44"/>
          <w:szCs w:val="44"/>
        </w:rPr>
        <w:t>人大代表建议、批评和意见办理任务分解表</w:t>
      </w:r>
    </w:p>
    <w:tbl>
      <w:tblPr>
        <w:tblStyle w:val="13"/>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804"/>
        <w:gridCol w:w="888"/>
        <w:gridCol w:w="5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27" w:type="dxa"/>
            <w:noWrap w:val="0"/>
            <w:vAlign w:val="center"/>
          </w:tcPr>
          <w:p>
            <w:pPr>
              <w:spacing w:line="300" w:lineRule="exact"/>
              <w:jc w:val="center"/>
              <w:rPr>
                <w:rFonts w:hint="default" w:ascii="Times New Roman" w:hAnsi="Times New Roman" w:cs="Times New Roman"/>
                <w:b/>
                <w:bCs/>
                <w:color w:val="000000"/>
                <w:sz w:val="24"/>
                <w:szCs w:val="28"/>
              </w:rPr>
            </w:pPr>
            <w:r>
              <w:rPr>
                <w:rFonts w:hint="default" w:ascii="Times New Roman" w:hAnsi="Times New Roman" w:cs="Times New Roman"/>
                <w:b/>
                <w:bCs/>
                <w:color w:val="000000"/>
                <w:sz w:val="24"/>
                <w:szCs w:val="28"/>
              </w:rPr>
              <w:t>市政府</w:t>
            </w:r>
          </w:p>
          <w:p>
            <w:pPr>
              <w:spacing w:line="300" w:lineRule="exact"/>
              <w:jc w:val="center"/>
              <w:rPr>
                <w:rFonts w:hint="eastAsia" w:ascii="Times New Roman" w:hAnsi="Times New Roman" w:cs="Times New Roman"/>
                <w:color w:val="000000"/>
                <w:sz w:val="24"/>
                <w:szCs w:val="28"/>
                <w:lang w:eastAsia="zh-CN"/>
              </w:rPr>
            </w:pPr>
            <w:r>
              <w:rPr>
                <w:rFonts w:hint="default" w:ascii="Times New Roman" w:hAnsi="Times New Roman" w:cs="Times New Roman"/>
                <w:b/>
                <w:bCs/>
                <w:color w:val="000000"/>
                <w:sz w:val="24"/>
                <w:szCs w:val="28"/>
              </w:rPr>
              <w:t>领导</w:t>
            </w:r>
          </w:p>
        </w:tc>
        <w:tc>
          <w:tcPr>
            <w:tcW w:w="2804" w:type="dxa"/>
            <w:noWrap w:val="0"/>
            <w:vAlign w:val="center"/>
          </w:tcPr>
          <w:p>
            <w:pPr>
              <w:spacing w:line="300" w:lineRule="exact"/>
              <w:jc w:val="center"/>
              <w:rPr>
                <w:rFonts w:hint="eastAsia" w:ascii="Times New Roman" w:hAnsi="Times New Roman" w:cs="Times New Roman"/>
                <w:color w:val="000000"/>
                <w:sz w:val="24"/>
                <w:szCs w:val="28"/>
                <w:lang w:eastAsia="zh-CN"/>
              </w:rPr>
            </w:pPr>
            <w:r>
              <w:rPr>
                <w:rFonts w:hint="default" w:ascii="Times New Roman" w:hAnsi="Times New Roman" w:cs="Times New Roman"/>
                <w:b/>
                <w:bCs/>
                <w:color w:val="000000"/>
                <w:sz w:val="24"/>
                <w:szCs w:val="28"/>
              </w:rPr>
              <w:t>承办单位</w:t>
            </w:r>
          </w:p>
        </w:tc>
        <w:tc>
          <w:tcPr>
            <w:tcW w:w="888" w:type="dxa"/>
            <w:noWrap w:val="0"/>
            <w:vAlign w:val="center"/>
          </w:tcPr>
          <w:p>
            <w:pPr>
              <w:spacing w:line="300" w:lineRule="exact"/>
              <w:jc w:val="center"/>
              <w:rPr>
                <w:rFonts w:hint="eastAsia" w:ascii="Times New Roman" w:hAnsi="Times New Roman" w:cs="Times New Roman"/>
                <w:sz w:val="24"/>
              </w:rPr>
            </w:pPr>
            <w:r>
              <w:rPr>
                <w:rFonts w:hint="default" w:ascii="Times New Roman" w:hAnsi="Times New Roman" w:cs="Times New Roman"/>
                <w:b/>
                <w:bCs/>
                <w:color w:val="000000"/>
                <w:sz w:val="24"/>
                <w:szCs w:val="28"/>
              </w:rPr>
              <w:t>编号</w:t>
            </w:r>
          </w:p>
        </w:tc>
        <w:tc>
          <w:tcPr>
            <w:tcW w:w="5099" w:type="dxa"/>
            <w:noWrap w:val="0"/>
            <w:vAlign w:val="center"/>
          </w:tcPr>
          <w:p>
            <w:pPr>
              <w:spacing w:line="300" w:lineRule="exact"/>
              <w:jc w:val="center"/>
              <w:rPr>
                <w:rFonts w:hint="eastAsia" w:ascii="Times New Roman" w:hAnsi="Times New Roman" w:cs="Times New Roman"/>
                <w:bCs/>
                <w:color w:val="000000"/>
                <w:sz w:val="24"/>
                <w:szCs w:val="28"/>
                <w:lang w:eastAsia="zh-CN"/>
              </w:rPr>
            </w:pPr>
            <w:r>
              <w:rPr>
                <w:rFonts w:hint="default" w:ascii="Times New Roman" w:hAnsi="Times New Roman" w:cs="Times New Roman"/>
                <w:b/>
                <w:bCs/>
                <w:color w:val="000000"/>
                <w:sz w:val="24"/>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92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sz w:val="24"/>
                <w:szCs w:val="28"/>
                <w:lang w:eastAsia="zh-CN"/>
              </w:rPr>
            </w:pPr>
            <w:r>
              <w:rPr>
                <w:rFonts w:hint="eastAsia" w:ascii="Times New Roman" w:hAnsi="Times New Roman" w:cs="Times New Roman"/>
                <w:color w:val="000000"/>
                <w:sz w:val="24"/>
                <w:szCs w:val="28"/>
                <w:lang w:eastAsia="zh-CN"/>
              </w:rPr>
              <w:t>政</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sz w:val="24"/>
                <w:szCs w:val="28"/>
                <w:lang w:eastAsia="zh-CN"/>
              </w:rPr>
            </w:pPr>
            <w:r>
              <w:rPr>
                <w:rFonts w:hint="eastAsia" w:ascii="Times New Roman" w:hAnsi="Times New Roman" w:cs="Times New Roman"/>
                <w:color w:val="000000"/>
                <w:sz w:val="24"/>
                <w:szCs w:val="28"/>
                <w:lang w:eastAsia="zh-CN"/>
              </w:rPr>
              <w:t>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sz w:val="24"/>
                <w:szCs w:val="28"/>
                <w:lang w:eastAsia="zh-CN"/>
              </w:rPr>
            </w:pPr>
            <w:r>
              <w:rPr>
                <w:rFonts w:hint="eastAsia" w:ascii="Times New Roman" w:hAnsi="Times New Roman" w:cs="Times New Roman"/>
                <w:color w:val="000000"/>
                <w:sz w:val="24"/>
                <w:szCs w:val="28"/>
                <w:lang w:eastAsia="zh-CN"/>
              </w:rPr>
              <w:t>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sz w:val="24"/>
                <w:szCs w:val="28"/>
                <w:lang w:eastAsia="zh-CN"/>
              </w:rPr>
            </w:pPr>
            <w:r>
              <w:rPr>
                <w:rFonts w:hint="eastAsia" w:ascii="Times New Roman" w:hAnsi="Times New Roman" w:cs="Times New Roman"/>
                <w:color w:val="000000"/>
                <w:sz w:val="24"/>
                <w:szCs w:val="28"/>
                <w:lang w:eastAsia="zh-CN"/>
              </w:rPr>
              <w:t>管</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sz w:val="24"/>
                <w:szCs w:val="28"/>
                <w:lang w:eastAsia="zh-CN"/>
              </w:rPr>
            </w:pPr>
            <w:r>
              <w:rPr>
                <w:rFonts w:hint="eastAsia" w:ascii="Times New Roman" w:hAnsi="Times New Roman" w:cs="Times New Roman"/>
                <w:color w:val="000000"/>
                <w:sz w:val="24"/>
                <w:szCs w:val="28"/>
                <w:lang w:eastAsia="zh-CN"/>
              </w:rPr>
              <w:t>领</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8"/>
                <w:lang w:eastAsia="zh-CN"/>
              </w:rPr>
            </w:pPr>
            <w:r>
              <w:rPr>
                <w:rFonts w:hint="eastAsia" w:ascii="Times New Roman" w:hAnsi="Times New Roman" w:cs="Times New Roman"/>
                <w:color w:val="000000"/>
                <w:sz w:val="24"/>
                <w:szCs w:val="28"/>
                <w:lang w:eastAsia="zh-CN"/>
              </w:rPr>
              <w:t>导</w:t>
            </w:r>
          </w:p>
        </w:tc>
        <w:tc>
          <w:tcPr>
            <w:tcW w:w="280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sz w:val="24"/>
                <w:szCs w:val="28"/>
                <w:lang w:eastAsia="zh-CN"/>
              </w:rPr>
            </w:pPr>
            <w:r>
              <w:rPr>
                <w:rFonts w:hint="eastAsia" w:ascii="Times New Roman" w:hAnsi="Times New Roman" w:cs="Times New Roman"/>
                <w:color w:val="000000"/>
                <w:sz w:val="24"/>
                <w:szCs w:val="28"/>
                <w:lang w:eastAsia="zh-CN"/>
              </w:rPr>
              <w:t>公安局主办</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sz w:val="24"/>
                <w:szCs w:val="28"/>
                <w:lang w:eastAsia="zh-CN"/>
              </w:rPr>
            </w:pPr>
            <w:r>
              <w:rPr>
                <w:rFonts w:hint="eastAsia" w:ascii="Times New Roman" w:hAnsi="Times New Roman" w:cs="Times New Roman"/>
                <w:color w:val="000000"/>
                <w:sz w:val="24"/>
                <w:szCs w:val="28"/>
                <w:lang w:eastAsia="zh-CN"/>
              </w:rPr>
              <w:t>城市管理局协办</w:t>
            </w:r>
          </w:p>
        </w:tc>
        <w:tc>
          <w:tcPr>
            <w:tcW w:w="888" w:type="dxa"/>
            <w:noWrap w:val="0"/>
            <w:vAlign w:val="center"/>
          </w:tcPr>
          <w:p>
            <w:pPr>
              <w:spacing w:line="440" w:lineRule="exact"/>
              <w:jc w:val="center"/>
              <w:rPr>
                <w:rFonts w:hint="default" w:ascii="Times New Roman" w:hAnsi="Times New Roman" w:eastAsia="仿宋_GB2312" w:cs="Times New Roman"/>
                <w:sz w:val="24"/>
                <w:lang w:val="en-US" w:eastAsia="zh-CN"/>
              </w:rPr>
            </w:pPr>
            <w:r>
              <w:rPr>
                <w:rFonts w:hint="eastAsia" w:ascii="Times New Roman" w:hAnsi="Times New Roman" w:cs="Times New Roman"/>
                <w:sz w:val="24"/>
                <w:lang w:val="en-US" w:eastAsia="zh-CN"/>
              </w:rPr>
              <w:t>148</w:t>
            </w:r>
          </w:p>
        </w:tc>
        <w:tc>
          <w:tcPr>
            <w:tcW w:w="5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cs="Times New Roman"/>
                <w:bCs/>
                <w:color w:val="000000"/>
                <w:sz w:val="24"/>
                <w:szCs w:val="28"/>
                <w:lang w:eastAsia="zh-CN"/>
              </w:rPr>
            </w:pPr>
            <w:r>
              <w:rPr>
                <w:rFonts w:hint="eastAsia" w:ascii="Times New Roman" w:hAnsi="Times New Roman" w:cs="Times New Roman"/>
                <w:bCs/>
                <w:color w:val="000000"/>
                <w:sz w:val="24"/>
                <w:szCs w:val="28"/>
                <w:lang w:eastAsia="zh-CN"/>
              </w:rPr>
              <w:t>加强居民区宠物犬饲养管理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927" w:type="dxa"/>
            <w:vMerge w:val="continue"/>
            <w:noWrap w:val="0"/>
            <w:vAlign w:val="center"/>
          </w:tcPr>
          <w:p>
            <w:pPr>
              <w:spacing w:line="300" w:lineRule="exact"/>
              <w:jc w:val="center"/>
              <w:rPr>
                <w:rFonts w:hint="eastAsia" w:ascii="Times New Roman" w:hAnsi="Times New Roman" w:eastAsia="仿宋_GB2312" w:cs="Times New Roman"/>
                <w:color w:val="000000"/>
                <w:sz w:val="24"/>
                <w:szCs w:val="28"/>
                <w:lang w:eastAsia="zh-CN"/>
              </w:rPr>
            </w:pPr>
          </w:p>
        </w:tc>
        <w:tc>
          <w:tcPr>
            <w:tcW w:w="280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color w:val="000000"/>
                <w:sz w:val="24"/>
                <w:szCs w:val="28"/>
                <w:lang w:eastAsia="zh-CN"/>
              </w:rPr>
            </w:pPr>
            <w:r>
              <w:rPr>
                <w:rFonts w:hint="eastAsia" w:ascii="Times New Roman" w:hAnsi="Times New Roman" w:cs="Times New Roman"/>
                <w:color w:val="000000"/>
                <w:sz w:val="24"/>
                <w:szCs w:val="28"/>
                <w:lang w:eastAsia="zh-CN"/>
              </w:rPr>
              <w:t>交警大队</w:t>
            </w:r>
          </w:p>
        </w:tc>
        <w:tc>
          <w:tcPr>
            <w:tcW w:w="888" w:type="dxa"/>
            <w:noWrap w:val="0"/>
            <w:vAlign w:val="center"/>
          </w:tcPr>
          <w:p>
            <w:pPr>
              <w:spacing w:line="440" w:lineRule="exact"/>
              <w:jc w:val="center"/>
              <w:rPr>
                <w:rFonts w:hint="default" w:ascii="Times New Roman" w:hAnsi="Times New Roman" w:eastAsia="仿宋_GB2312" w:cs="Times New Roman"/>
                <w:sz w:val="24"/>
                <w:lang w:val="en-US" w:eastAsia="zh-CN"/>
              </w:rPr>
            </w:pPr>
            <w:r>
              <w:rPr>
                <w:rFonts w:hint="eastAsia" w:ascii="Times New Roman" w:hAnsi="Times New Roman" w:cs="Times New Roman"/>
                <w:sz w:val="24"/>
                <w:lang w:val="en-US" w:eastAsia="zh-CN"/>
              </w:rPr>
              <w:t>149</w:t>
            </w:r>
          </w:p>
        </w:tc>
        <w:tc>
          <w:tcPr>
            <w:tcW w:w="5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bCs/>
                <w:color w:val="000000"/>
                <w:sz w:val="24"/>
                <w:szCs w:val="28"/>
                <w:lang w:eastAsia="zh-CN"/>
              </w:rPr>
            </w:pPr>
            <w:r>
              <w:rPr>
                <w:rFonts w:hint="eastAsia" w:ascii="Times New Roman" w:hAnsi="Times New Roman" w:cs="Times New Roman"/>
                <w:bCs/>
                <w:color w:val="000000"/>
                <w:sz w:val="24"/>
                <w:szCs w:val="28"/>
                <w:lang w:eastAsia="zh-CN"/>
              </w:rPr>
              <w:t>关于在时代大道设立临时停车位的建议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927" w:type="dxa"/>
            <w:vMerge w:val="continue"/>
            <w:noWrap w:val="0"/>
            <w:vAlign w:val="center"/>
          </w:tcPr>
          <w:p>
            <w:pPr>
              <w:spacing w:line="300" w:lineRule="exact"/>
              <w:jc w:val="center"/>
              <w:rPr>
                <w:rFonts w:ascii="Times New Roman" w:hAnsi="Times New Roman" w:cs="Times New Roman"/>
              </w:rPr>
            </w:pPr>
          </w:p>
        </w:tc>
        <w:tc>
          <w:tcPr>
            <w:tcW w:w="2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color w:val="000000"/>
                <w:sz w:val="24"/>
                <w:szCs w:val="28"/>
              </w:rPr>
            </w:pPr>
          </w:p>
        </w:tc>
        <w:tc>
          <w:tcPr>
            <w:tcW w:w="888" w:type="dxa"/>
            <w:noWrap w:val="0"/>
            <w:vAlign w:val="center"/>
          </w:tcPr>
          <w:p>
            <w:pPr>
              <w:spacing w:line="300" w:lineRule="exact"/>
              <w:jc w:val="center"/>
              <w:rPr>
                <w:rFonts w:hint="default" w:ascii="Times New Roman" w:hAnsi="Times New Roman" w:eastAsia="仿宋_GB2312" w:cs="Times New Roman"/>
                <w:color w:val="000000"/>
                <w:sz w:val="24"/>
                <w:szCs w:val="28"/>
                <w:lang w:val="en-US" w:eastAsia="zh-CN"/>
              </w:rPr>
            </w:pPr>
            <w:r>
              <w:rPr>
                <w:rFonts w:hint="eastAsia" w:ascii="Times New Roman" w:hAnsi="Times New Roman" w:cs="Times New Roman"/>
                <w:color w:val="000000"/>
                <w:sz w:val="24"/>
                <w:szCs w:val="28"/>
                <w:lang w:val="en-US" w:eastAsia="zh-CN"/>
              </w:rPr>
              <w:t>150</w:t>
            </w:r>
          </w:p>
        </w:tc>
        <w:tc>
          <w:tcPr>
            <w:tcW w:w="5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8"/>
                <w:lang w:eastAsia="zh-CN"/>
              </w:rPr>
            </w:pPr>
            <w:r>
              <w:rPr>
                <w:rFonts w:hint="eastAsia" w:ascii="Times New Roman" w:hAnsi="Times New Roman" w:cs="Times New Roman"/>
                <w:color w:val="000000"/>
                <w:sz w:val="24"/>
                <w:szCs w:val="28"/>
                <w:lang w:eastAsia="zh-CN"/>
              </w:rPr>
              <w:t>关于在安居街设立交通隔离栏的建议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jc w:val="center"/>
        </w:trPr>
        <w:tc>
          <w:tcPr>
            <w:tcW w:w="927" w:type="dxa"/>
            <w:vMerge w:val="continue"/>
            <w:noWrap w:val="0"/>
            <w:vAlign w:val="center"/>
          </w:tcPr>
          <w:p>
            <w:pPr>
              <w:spacing w:line="300" w:lineRule="exact"/>
              <w:jc w:val="center"/>
              <w:rPr>
                <w:rFonts w:ascii="Times New Roman" w:hAnsi="Times New Roman" w:cs="Times New Roman"/>
                <w:color w:val="000000"/>
                <w:sz w:val="24"/>
                <w:szCs w:val="28"/>
              </w:rPr>
            </w:pPr>
          </w:p>
        </w:tc>
        <w:tc>
          <w:tcPr>
            <w:tcW w:w="2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color w:val="000000"/>
                <w:sz w:val="24"/>
                <w:szCs w:val="28"/>
              </w:rPr>
            </w:pPr>
          </w:p>
        </w:tc>
        <w:tc>
          <w:tcPr>
            <w:tcW w:w="888" w:type="dxa"/>
            <w:noWrap w:val="0"/>
            <w:vAlign w:val="center"/>
          </w:tcPr>
          <w:p>
            <w:pPr>
              <w:spacing w:line="300" w:lineRule="exact"/>
              <w:jc w:val="center"/>
              <w:rPr>
                <w:rFonts w:hint="default" w:ascii="Times New Roman" w:hAnsi="Times New Roman" w:eastAsia="仿宋_GB2312" w:cs="Times New Roman"/>
                <w:color w:val="000000"/>
                <w:sz w:val="24"/>
                <w:szCs w:val="28"/>
                <w:lang w:val="en-US" w:eastAsia="zh-CN"/>
              </w:rPr>
            </w:pPr>
            <w:r>
              <w:rPr>
                <w:rFonts w:hint="eastAsia" w:ascii="Times New Roman" w:hAnsi="Times New Roman" w:cs="Times New Roman"/>
                <w:color w:val="000000"/>
                <w:sz w:val="24"/>
                <w:szCs w:val="28"/>
                <w:lang w:val="en-US" w:eastAsia="zh-CN"/>
              </w:rPr>
              <w:t>151</w:t>
            </w:r>
          </w:p>
        </w:tc>
        <w:tc>
          <w:tcPr>
            <w:tcW w:w="5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000000"/>
                <w:sz w:val="24"/>
                <w:szCs w:val="28"/>
                <w:lang w:val="en-US" w:eastAsia="zh-CN"/>
              </w:rPr>
            </w:pPr>
            <w:r>
              <w:rPr>
                <w:rFonts w:hint="eastAsia" w:ascii="Times New Roman" w:hAnsi="Times New Roman" w:cs="Times New Roman"/>
                <w:color w:val="000000"/>
                <w:sz w:val="24"/>
                <w:szCs w:val="28"/>
                <w:lang w:eastAsia="zh-CN"/>
              </w:rPr>
              <w:t>关于在高阳镇小垣村口与府前街西延</w:t>
            </w:r>
            <w:r>
              <w:rPr>
                <w:rFonts w:hint="eastAsia" w:ascii="Times New Roman" w:hAnsi="Times New Roman" w:cs="Times New Roman"/>
                <w:color w:val="000000"/>
                <w:sz w:val="24"/>
                <w:szCs w:val="28"/>
                <w:lang w:val="en-US" w:eastAsia="zh-CN"/>
              </w:rPr>
              <w:t>Y型路口等处安装交通信号灯的建议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927" w:type="dxa"/>
            <w:vMerge w:val="continue"/>
            <w:noWrap w:val="0"/>
            <w:vAlign w:val="center"/>
          </w:tcPr>
          <w:p>
            <w:pPr>
              <w:spacing w:line="300" w:lineRule="exact"/>
              <w:jc w:val="center"/>
              <w:rPr>
                <w:rFonts w:ascii="Times New Roman" w:hAnsi="Times New Roman" w:cs="Times New Roman"/>
                <w:color w:val="000000"/>
                <w:sz w:val="24"/>
                <w:szCs w:val="28"/>
              </w:rPr>
            </w:pPr>
          </w:p>
        </w:tc>
        <w:tc>
          <w:tcPr>
            <w:tcW w:w="2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color w:val="000000"/>
                <w:sz w:val="24"/>
                <w:szCs w:val="28"/>
              </w:rPr>
            </w:pPr>
          </w:p>
        </w:tc>
        <w:tc>
          <w:tcPr>
            <w:tcW w:w="888" w:type="dxa"/>
            <w:noWrap w:val="0"/>
            <w:vAlign w:val="center"/>
          </w:tcPr>
          <w:p>
            <w:pPr>
              <w:spacing w:line="300" w:lineRule="exact"/>
              <w:jc w:val="center"/>
              <w:rPr>
                <w:rFonts w:hint="default" w:ascii="Times New Roman" w:hAnsi="Times New Roman" w:eastAsia="仿宋_GB2312" w:cs="Times New Roman"/>
                <w:color w:val="000000"/>
                <w:sz w:val="24"/>
                <w:szCs w:val="28"/>
                <w:lang w:val="en-US" w:eastAsia="zh-CN"/>
              </w:rPr>
            </w:pPr>
            <w:r>
              <w:rPr>
                <w:rFonts w:hint="eastAsia" w:ascii="Times New Roman" w:hAnsi="Times New Roman" w:cs="Times New Roman"/>
                <w:color w:val="000000"/>
                <w:sz w:val="24"/>
                <w:szCs w:val="28"/>
                <w:lang w:val="en-US" w:eastAsia="zh-CN"/>
              </w:rPr>
              <w:t>152</w:t>
            </w:r>
          </w:p>
        </w:tc>
        <w:tc>
          <w:tcPr>
            <w:tcW w:w="5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8"/>
                <w:lang w:eastAsia="zh-CN"/>
              </w:rPr>
            </w:pPr>
            <w:r>
              <w:rPr>
                <w:rFonts w:hint="eastAsia" w:ascii="Times New Roman" w:hAnsi="Times New Roman" w:cs="Times New Roman"/>
                <w:color w:val="000000"/>
                <w:sz w:val="24"/>
                <w:szCs w:val="28"/>
                <w:lang w:eastAsia="zh-CN"/>
              </w:rPr>
              <w:t>关于加强白上线道路安全管理的建议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927" w:type="dxa"/>
            <w:vMerge w:val="continue"/>
            <w:noWrap w:val="0"/>
            <w:vAlign w:val="center"/>
          </w:tcPr>
          <w:p>
            <w:pPr>
              <w:spacing w:line="300" w:lineRule="exact"/>
              <w:jc w:val="center"/>
              <w:rPr>
                <w:rFonts w:ascii="Times New Roman" w:hAnsi="Times New Roman" w:cs="Times New Roman"/>
                <w:color w:val="000000"/>
                <w:sz w:val="24"/>
                <w:szCs w:val="28"/>
              </w:rPr>
            </w:pPr>
          </w:p>
        </w:tc>
        <w:tc>
          <w:tcPr>
            <w:tcW w:w="2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color w:val="000000"/>
                <w:sz w:val="24"/>
                <w:szCs w:val="28"/>
              </w:rPr>
            </w:pPr>
          </w:p>
        </w:tc>
        <w:tc>
          <w:tcPr>
            <w:tcW w:w="888" w:type="dxa"/>
            <w:noWrap w:val="0"/>
            <w:vAlign w:val="center"/>
          </w:tcPr>
          <w:p>
            <w:pPr>
              <w:spacing w:line="300" w:lineRule="exact"/>
              <w:jc w:val="center"/>
              <w:rPr>
                <w:rFonts w:hint="default" w:ascii="Times New Roman" w:hAnsi="Times New Roman" w:eastAsia="仿宋_GB2312" w:cs="Times New Roman"/>
                <w:color w:val="000000"/>
                <w:sz w:val="24"/>
                <w:szCs w:val="28"/>
                <w:lang w:val="en-US" w:eastAsia="zh-CN"/>
              </w:rPr>
            </w:pPr>
            <w:r>
              <w:rPr>
                <w:rFonts w:hint="eastAsia" w:ascii="Times New Roman" w:hAnsi="Times New Roman" w:cs="Times New Roman"/>
                <w:color w:val="000000"/>
                <w:sz w:val="24"/>
                <w:szCs w:val="28"/>
                <w:lang w:val="en-US" w:eastAsia="zh-CN"/>
              </w:rPr>
              <w:t>153</w:t>
            </w:r>
          </w:p>
        </w:tc>
        <w:tc>
          <w:tcPr>
            <w:tcW w:w="5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8"/>
                <w:lang w:eastAsia="zh-CN"/>
              </w:rPr>
            </w:pPr>
            <w:r>
              <w:rPr>
                <w:rFonts w:hint="eastAsia" w:ascii="Times New Roman" w:hAnsi="Times New Roman" w:cs="Times New Roman"/>
                <w:color w:val="000000"/>
                <w:sz w:val="24"/>
                <w:szCs w:val="28"/>
                <w:lang w:eastAsia="zh-CN"/>
              </w:rPr>
              <w:t>关于对市交警队事故科改善工作作风、切实维护人民群众利益的意见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927" w:type="dxa"/>
            <w:vMerge w:val="continue"/>
            <w:noWrap w:val="0"/>
            <w:vAlign w:val="center"/>
          </w:tcPr>
          <w:p>
            <w:pPr>
              <w:spacing w:line="300" w:lineRule="exact"/>
              <w:jc w:val="center"/>
              <w:rPr>
                <w:rFonts w:ascii="Times New Roman" w:hAnsi="Times New Roman" w:cs="Times New Roman"/>
                <w:color w:val="000000"/>
                <w:sz w:val="24"/>
                <w:szCs w:val="28"/>
              </w:rPr>
            </w:pPr>
          </w:p>
        </w:tc>
        <w:tc>
          <w:tcPr>
            <w:tcW w:w="2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cs="Times New Roman"/>
                <w:color w:val="000000"/>
                <w:sz w:val="24"/>
                <w:szCs w:val="28"/>
              </w:rPr>
            </w:pPr>
          </w:p>
        </w:tc>
        <w:tc>
          <w:tcPr>
            <w:tcW w:w="888" w:type="dxa"/>
            <w:noWrap w:val="0"/>
            <w:vAlign w:val="center"/>
          </w:tcPr>
          <w:p>
            <w:pPr>
              <w:spacing w:line="300" w:lineRule="exact"/>
              <w:jc w:val="center"/>
              <w:rPr>
                <w:rFonts w:hint="default" w:ascii="Times New Roman" w:hAnsi="Times New Roman" w:eastAsia="仿宋_GB2312" w:cs="Times New Roman"/>
                <w:color w:val="000000"/>
                <w:sz w:val="24"/>
                <w:szCs w:val="28"/>
                <w:lang w:val="en-US" w:eastAsia="zh-CN"/>
              </w:rPr>
            </w:pPr>
            <w:r>
              <w:rPr>
                <w:rFonts w:hint="eastAsia" w:ascii="Times New Roman" w:hAnsi="Times New Roman" w:cs="Times New Roman"/>
                <w:color w:val="000000"/>
                <w:sz w:val="24"/>
                <w:szCs w:val="28"/>
                <w:lang w:val="en-US" w:eastAsia="zh-CN"/>
              </w:rPr>
              <w:t>154</w:t>
            </w:r>
          </w:p>
        </w:tc>
        <w:tc>
          <w:tcPr>
            <w:tcW w:w="5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color w:val="000000"/>
                <w:sz w:val="24"/>
                <w:szCs w:val="28"/>
                <w:lang w:eastAsia="zh-CN"/>
              </w:rPr>
            </w:pPr>
            <w:r>
              <w:rPr>
                <w:rFonts w:hint="eastAsia" w:ascii="Times New Roman" w:hAnsi="Times New Roman" w:cs="Times New Roman"/>
                <w:color w:val="000000"/>
                <w:sz w:val="24"/>
                <w:szCs w:val="28"/>
                <w:lang w:eastAsia="zh-CN"/>
              </w:rPr>
              <w:t>关于电动车安全规范的建议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exact"/>
          <w:jc w:val="center"/>
        </w:trPr>
        <w:tc>
          <w:tcPr>
            <w:tcW w:w="927" w:type="dxa"/>
            <w:vMerge w:val="continue"/>
            <w:noWrap w:val="0"/>
            <w:vAlign w:val="center"/>
          </w:tcPr>
          <w:p>
            <w:pPr>
              <w:spacing w:line="300" w:lineRule="exact"/>
              <w:jc w:val="center"/>
              <w:rPr>
                <w:rFonts w:ascii="Times New Roman" w:hAnsi="Times New Roman" w:cs="Times New Roman"/>
                <w:color w:val="000000"/>
                <w:sz w:val="24"/>
                <w:szCs w:val="28"/>
              </w:rPr>
            </w:pPr>
          </w:p>
        </w:tc>
        <w:tc>
          <w:tcPr>
            <w:tcW w:w="2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sz w:val="24"/>
                <w:szCs w:val="28"/>
                <w:lang w:eastAsia="zh-CN"/>
              </w:rPr>
            </w:pPr>
          </w:p>
        </w:tc>
        <w:tc>
          <w:tcPr>
            <w:tcW w:w="888" w:type="dxa"/>
            <w:noWrap w:val="0"/>
            <w:vAlign w:val="center"/>
          </w:tcPr>
          <w:p>
            <w:pPr>
              <w:spacing w:line="400" w:lineRule="exact"/>
              <w:jc w:val="center"/>
              <w:rPr>
                <w:rFonts w:hint="default" w:ascii="Times New Roman" w:hAnsi="Times New Roman" w:eastAsia="仿宋_GB2312" w:cs="Times New Roman"/>
                <w:sz w:val="24"/>
                <w:lang w:val="en-US" w:eastAsia="zh-CN"/>
              </w:rPr>
            </w:pPr>
            <w:r>
              <w:rPr>
                <w:rFonts w:hint="eastAsia" w:ascii="Times New Roman" w:hAnsi="Times New Roman" w:cs="Times New Roman"/>
                <w:sz w:val="24"/>
                <w:lang w:val="en-US" w:eastAsia="zh-CN"/>
              </w:rPr>
              <w:t>155</w:t>
            </w:r>
          </w:p>
        </w:tc>
        <w:tc>
          <w:tcPr>
            <w:tcW w:w="5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bCs/>
                <w:color w:val="000000"/>
                <w:sz w:val="24"/>
                <w:szCs w:val="28"/>
                <w:lang w:val="en-US" w:eastAsia="zh-CN"/>
              </w:rPr>
            </w:pPr>
            <w:r>
              <w:rPr>
                <w:rFonts w:hint="eastAsia" w:ascii="Times New Roman" w:hAnsi="Times New Roman" w:cs="Times New Roman"/>
                <w:bCs/>
                <w:color w:val="000000"/>
                <w:sz w:val="24"/>
                <w:szCs w:val="28"/>
                <w:lang w:eastAsia="zh-CN"/>
              </w:rPr>
              <w:t>关于大货车分流驶出高速口的建议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exact"/>
          <w:jc w:val="center"/>
        </w:trPr>
        <w:tc>
          <w:tcPr>
            <w:tcW w:w="927" w:type="dxa"/>
            <w:vMerge w:val="continue"/>
            <w:noWrap w:val="0"/>
            <w:vAlign w:val="center"/>
          </w:tcPr>
          <w:p>
            <w:pPr>
              <w:spacing w:line="300" w:lineRule="exact"/>
              <w:jc w:val="center"/>
              <w:rPr>
                <w:rFonts w:ascii="Times New Roman" w:hAnsi="Times New Roman" w:cs="Times New Roman"/>
                <w:color w:val="000000"/>
                <w:sz w:val="24"/>
                <w:szCs w:val="28"/>
              </w:rPr>
            </w:pPr>
          </w:p>
        </w:tc>
        <w:tc>
          <w:tcPr>
            <w:tcW w:w="280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color w:val="000000"/>
                <w:spacing w:val="-10"/>
                <w:sz w:val="24"/>
                <w:szCs w:val="28"/>
              </w:rPr>
            </w:pPr>
          </w:p>
        </w:tc>
        <w:tc>
          <w:tcPr>
            <w:tcW w:w="888" w:type="dxa"/>
            <w:noWrap w:val="0"/>
            <w:vAlign w:val="center"/>
          </w:tcPr>
          <w:p>
            <w:pPr>
              <w:spacing w:line="360" w:lineRule="auto"/>
              <w:jc w:val="center"/>
              <w:rPr>
                <w:rFonts w:hint="default" w:ascii="Times New Roman" w:hAnsi="Times New Roman" w:eastAsia="仿宋_GB2312" w:cs="Times New Roman"/>
                <w:sz w:val="24"/>
                <w:lang w:val="en-US" w:eastAsia="zh-CN"/>
              </w:rPr>
            </w:pPr>
            <w:r>
              <w:rPr>
                <w:rFonts w:hint="eastAsia" w:ascii="Times New Roman" w:hAnsi="Times New Roman" w:cs="Times New Roman"/>
                <w:sz w:val="24"/>
                <w:lang w:val="en-US" w:eastAsia="zh-CN"/>
              </w:rPr>
              <w:t>156</w:t>
            </w:r>
          </w:p>
        </w:tc>
        <w:tc>
          <w:tcPr>
            <w:tcW w:w="50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bCs/>
                <w:color w:val="000000"/>
                <w:sz w:val="24"/>
                <w:szCs w:val="28"/>
                <w:lang w:eastAsia="zh-CN"/>
              </w:rPr>
            </w:pPr>
            <w:r>
              <w:rPr>
                <w:rFonts w:hint="eastAsia" w:ascii="Times New Roman" w:hAnsi="Times New Roman" w:cs="Times New Roman"/>
                <w:bCs/>
                <w:color w:val="000000"/>
                <w:sz w:val="24"/>
                <w:szCs w:val="28"/>
                <w:lang w:eastAsia="zh-CN"/>
              </w:rPr>
              <w:t>关于对司梧线交通管制的建议</w:t>
            </w:r>
          </w:p>
        </w:tc>
      </w:tr>
    </w:tbl>
    <w:p>
      <w:pPr>
        <w:spacing w:line="500" w:lineRule="atLeast"/>
        <w:ind w:right="316" w:rightChars="100"/>
        <w:rPr>
          <w:rFonts w:hint="default" w:ascii="Times New Roman" w:hAnsi="Times New Roman" w:cs="Times New Roman"/>
          <w:color w:val="000000"/>
          <w:sz w:val="28"/>
          <w:szCs w:val="28"/>
        </w:rPr>
      </w:pPr>
      <w:bookmarkStart w:id="0" w:name="_GoBack"/>
      <w:bookmarkEnd w:id="0"/>
    </w:p>
    <w:sectPr>
      <w:footerReference r:id="rId3" w:type="default"/>
      <w:pgSz w:w="11906" w:h="16838"/>
      <w:pgMar w:top="2098" w:right="1474" w:bottom="1985" w:left="1588" w:header="851" w:footer="1588" w:gutter="0"/>
      <w:pgNumType w:fmt="numberInDash"/>
      <w:cols w:space="720"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right="320" w:rightChars="100"/>
      <w:rPr>
        <w:rStyle w:val="15"/>
        <w:rFonts w:ascii="宋体" w:hAnsi="宋体"/>
        <w:sz w:val="28"/>
        <w:szCs w:val="28"/>
      </w:rPr>
    </w:pPr>
    <w:r>
      <w:rPr>
        <w:rFonts w:ascii="宋体" w:hAnsi="宋体"/>
        <w:sz w:val="28"/>
        <w:szCs w:val="28"/>
      </w:rPr>
      <w:fldChar w:fldCharType="begin"/>
    </w:r>
    <w:r>
      <w:rPr>
        <w:rStyle w:val="15"/>
        <w:rFonts w:ascii="宋体" w:hAnsi="宋体"/>
        <w:sz w:val="28"/>
        <w:szCs w:val="28"/>
      </w:rPr>
      <w:instrText xml:space="preserve">PAGE  </w:instrText>
    </w:r>
    <w:r>
      <w:rPr>
        <w:rFonts w:ascii="宋体" w:hAnsi="宋体"/>
        <w:sz w:val="28"/>
        <w:szCs w:val="28"/>
      </w:rPr>
      <w:fldChar w:fldCharType="separate"/>
    </w:r>
    <w:r>
      <w:rPr>
        <w:rStyle w:val="15"/>
        <w:rFonts w:ascii="宋体" w:hAnsi="宋体"/>
        <w:sz w:val="28"/>
        <w:szCs w:val="28"/>
      </w:rPr>
      <w:t>- 17 -</w:t>
    </w:r>
    <w:r>
      <w:rPr>
        <w:rFonts w:ascii="宋体" w:hAnsi="宋体"/>
        <w:sz w:val="28"/>
        <w:szCs w:val="28"/>
      </w:rPr>
      <w:fldChar w:fldCharType="end"/>
    </w:r>
  </w:p>
  <w:p>
    <w:pPr>
      <w:pStyle w:val="6"/>
      <w:ind w:right="360" w:firstLine="360"/>
      <w:jc w:val="right"/>
      <w:rPr>
        <w:rFonts w:eastAsia="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lvlText w:val="（%1）"/>
      <w:lvlJc w:val="left"/>
      <w:pPr>
        <w:ind w:left="360" w:hanging="360"/>
      </w:pPr>
      <w:rPr>
        <w:rFonts w:hint="eastAsia" w:cs="Times New Roman"/>
        <w:lang w:val="en-US"/>
      </w:rPr>
    </w:lvl>
    <w:lvl w:ilvl="1" w:tentative="0">
      <w:start w:val="1"/>
      <w:numFmt w:val="decimal"/>
      <w:isLgl/>
      <w:lvlText w:val="%1.%2"/>
      <w:lvlJc w:val="left"/>
      <w:pPr>
        <w:ind w:left="1004" w:hanging="720"/>
      </w:pPr>
      <w:rPr>
        <w:rFonts w:hint="default" w:cs="Times New Roman"/>
      </w:rPr>
    </w:lvl>
    <w:lvl w:ilvl="2" w:tentative="0">
      <w:start w:val="1"/>
      <w:numFmt w:val="decimal"/>
      <w:isLgl/>
      <w:lvlText w:val="%1.%2.%3"/>
      <w:lvlJc w:val="left"/>
      <w:pPr>
        <w:ind w:left="1080" w:hanging="1080"/>
      </w:pPr>
      <w:rPr>
        <w:rFonts w:hint="default" w:cs="Times New Roman"/>
      </w:rPr>
    </w:lvl>
    <w:lvl w:ilvl="3" w:tentative="0">
      <w:start w:val="1"/>
      <w:numFmt w:val="decimal"/>
      <w:isLgl/>
      <w:lvlText w:val="%1.%2.%3.%4"/>
      <w:lvlJc w:val="left"/>
      <w:pPr>
        <w:ind w:left="1080" w:hanging="1080"/>
      </w:pPr>
      <w:rPr>
        <w:rFonts w:hint="default" w:cs="Times New Roman"/>
      </w:rPr>
    </w:lvl>
    <w:lvl w:ilvl="4" w:tentative="0">
      <w:start w:val="1"/>
      <w:numFmt w:val="decimal"/>
      <w:isLgl/>
      <w:lvlText w:val="%1.%2.%3.%4.%5"/>
      <w:lvlJc w:val="left"/>
      <w:pPr>
        <w:ind w:left="1440" w:hanging="1440"/>
      </w:pPr>
      <w:rPr>
        <w:rFonts w:hint="default" w:cs="Times New Roman"/>
      </w:rPr>
    </w:lvl>
    <w:lvl w:ilvl="5" w:tentative="0">
      <w:start w:val="1"/>
      <w:numFmt w:val="decimal"/>
      <w:isLgl/>
      <w:lvlText w:val="%1.%2.%3.%4.%5.%6"/>
      <w:lvlJc w:val="left"/>
      <w:pPr>
        <w:ind w:left="1800" w:hanging="1800"/>
      </w:pPr>
      <w:rPr>
        <w:rFonts w:hint="default" w:cs="Times New Roman"/>
      </w:rPr>
    </w:lvl>
    <w:lvl w:ilvl="6" w:tentative="0">
      <w:start w:val="1"/>
      <w:numFmt w:val="decimal"/>
      <w:pStyle w:val="23"/>
      <w:isLgl/>
      <w:lvlText w:val="%1.%2.%3.%4.%5.%6.%7"/>
      <w:lvlJc w:val="left"/>
      <w:pPr>
        <w:ind w:left="2160" w:hanging="2160"/>
      </w:pPr>
      <w:rPr>
        <w:rFonts w:hint="default" w:cs="Times New Roman"/>
      </w:rPr>
    </w:lvl>
    <w:lvl w:ilvl="7" w:tentative="0">
      <w:start w:val="1"/>
      <w:numFmt w:val="decimal"/>
      <w:isLgl/>
      <w:lvlText w:val="%1.%2.%3.%4.%5.%6.%7.%8"/>
      <w:lvlJc w:val="left"/>
      <w:pPr>
        <w:ind w:left="2520" w:hanging="2520"/>
      </w:pPr>
      <w:rPr>
        <w:rFonts w:hint="default" w:cs="Times New Roman"/>
      </w:rPr>
    </w:lvl>
    <w:lvl w:ilvl="8" w:tentative="0">
      <w:start w:val="1"/>
      <w:numFmt w:val="decimal"/>
      <w:isLgl/>
      <w:lvlText w:val="%1.%2.%3.%4.%5.%6.%7.%8.%9"/>
      <w:lvlJc w:val="left"/>
      <w:pPr>
        <w:ind w:left="2880" w:hanging="2880"/>
      </w:pPr>
      <w:rPr>
        <w:rFonts w:hint="default"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58"/>
  <w:drawingGridVerticalSpacing w:val="220"/>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7A7"/>
    <w:rsid w:val="0000105D"/>
    <w:rsid w:val="00001926"/>
    <w:rsid w:val="00001BC0"/>
    <w:rsid w:val="00001E7D"/>
    <w:rsid w:val="000062E5"/>
    <w:rsid w:val="0000737E"/>
    <w:rsid w:val="0001016B"/>
    <w:rsid w:val="00010EF2"/>
    <w:rsid w:val="00011BA8"/>
    <w:rsid w:val="00012CAA"/>
    <w:rsid w:val="00014922"/>
    <w:rsid w:val="00014931"/>
    <w:rsid w:val="00014F79"/>
    <w:rsid w:val="00017878"/>
    <w:rsid w:val="000204F1"/>
    <w:rsid w:val="00021EC4"/>
    <w:rsid w:val="00023ABA"/>
    <w:rsid w:val="00024E2C"/>
    <w:rsid w:val="000255E4"/>
    <w:rsid w:val="00025BD1"/>
    <w:rsid w:val="00027779"/>
    <w:rsid w:val="0002795A"/>
    <w:rsid w:val="000308D6"/>
    <w:rsid w:val="00030B37"/>
    <w:rsid w:val="00030B55"/>
    <w:rsid w:val="00030C9C"/>
    <w:rsid w:val="000311A9"/>
    <w:rsid w:val="00032245"/>
    <w:rsid w:val="00032BCE"/>
    <w:rsid w:val="00034155"/>
    <w:rsid w:val="00034164"/>
    <w:rsid w:val="00035370"/>
    <w:rsid w:val="00041795"/>
    <w:rsid w:val="00041D8F"/>
    <w:rsid w:val="00041EED"/>
    <w:rsid w:val="000435B4"/>
    <w:rsid w:val="00043D41"/>
    <w:rsid w:val="00045361"/>
    <w:rsid w:val="00045445"/>
    <w:rsid w:val="000470A1"/>
    <w:rsid w:val="0004757D"/>
    <w:rsid w:val="00050B7B"/>
    <w:rsid w:val="00051AC7"/>
    <w:rsid w:val="00051E13"/>
    <w:rsid w:val="00051F29"/>
    <w:rsid w:val="000520F3"/>
    <w:rsid w:val="000546E8"/>
    <w:rsid w:val="00056E9B"/>
    <w:rsid w:val="00061EF4"/>
    <w:rsid w:val="00062246"/>
    <w:rsid w:val="00065C69"/>
    <w:rsid w:val="00065FB7"/>
    <w:rsid w:val="00066719"/>
    <w:rsid w:val="00067324"/>
    <w:rsid w:val="00067D38"/>
    <w:rsid w:val="00074793"/>
    <w:rsid w:val="00074A57"/>
    <w:rsid w:val="00074E20"/>
    <w:rsid w:val="00074E4E"/>
    <w:rsid w:val="000767EB"/>
    <w:rsid w:val="00077282"/>
    <w:rsid w:val="0007751D"/>
    <w:rsid w:val="0007790B"/>
    <w:rsid w:val="00080623"/>
    <w:rsid w:val="00080951"/>
    <w:rsid w:val="00082EF7"/>
    <w:rsid w:val="00083180"/>
    <w:rsid w:val="00083B16"/>
    <w:rsid w:val="00083C11"/>
    <w:rsid w:val="00083DCC"/>
    <w:rsid w:val="00083DEB"/>
    <w:rsid w:val="00085DA0"/>
    <w:rsid w:val="00087EC2"/>
    <w:rsid w:val="00087FBA"/>
    <w:rsid w:val="00090DC8"/>
    <w:rsid w:val="000943C5"/>
    <w:rsid w:val="00095A38"/>
    <w:rsid w:val="00095AA8"/>
    <w:rsid w:val="000965C4"/>
    <w:rsid w:val="00097D2D"/>
    <w:rsid w:val="000A0203"/>
    <w:rsid w:val="000A039A"/>
    <w:rsid w:val="000A059C"/>
    <w:rsid w:val="000A093C"/>
    <w:rsid w:val="000A1622"/>
    <w:rsid w:val="000A1CB2"/>
    <w:rsid w:val="000A1CB4"/>
    <w:rsid w:val="000A28C2"/>
    <w:rsid w:val="000A3393"/>
    <w:rsid w:val="000A3809"/>
    <w:rsid w:val="000A68D3"/>
    <w:rsid w:val="000B2392"/>
    <w:rsid w:val="000B2A05"/>
    <w:rsid w:val="000B4A1A"/>
    <w:rsid w:val="000B5989"/>
    <w:rsid w:val="000B6A35"/>
    <w:rsid w:val="000C00E2"/>
    <w:rsid w:val="000C121B"/>
    <w:rsid w:val="000C1A43"/>
    <w:rsid w:val="000C2031"/>
    <w:rsid w:val="000C43DE"/>
    <w:rsid w:val="000C4779"/>
    <w:rsid w:val="000C6ADC"/>
    <w:rsid w:val="000C7E52"/>
    <w:rsid w:val="000D1F70"/>
    <w:rsid w:val="000D267C"/>
    <w:rsid w:val="000D3400"/>
    <w:rsid w:val="000D3CE2"/>
    <w:rsid w:val="000D3DCD"/>
    <w:rsid w:val="000D5D57"/>
    <w:rsid w:val="000D626E"/>
    <w:rsid w:val="000E086F"/>
    <w:rsid w:val="000E2EDC"/>
    <w:rsid w:val="000E3E78"/>
    <w:rsid w:val="000E41FA"/>
    <w:rsid w:val="000E429D"/>
    <w:rsid w:val="000E482A"/>
    <w:rsid w:val="000E666F"/>
    <w:rsid w:val="000E6750"/>
    <w:rsid w:val="000E6ED6"/>
    <w:rsid w:val="000F17D0"/>
    <w:rsid w:val="000F2C3C"/>
    <w:rsid w:val="000F4EFE"/>
    <w:rsid w:val="000F5507"/>
    <w:rsid w:val="000F5DA2"/>
    <w:rsid w:val="000F5F42"/>
    <w:rsid w:val="000F610D"/>
    <w:rsid w:val="000F655B"/>
    <w:rsid w:val="000F7E42"/>
    <w:rsid w:val="001006E5"/>
    <w:rsid w:val="0010113D"/>
    <w:rsid w:val="00102286"/>
    <w:rsid w:val="00102C11"/>
    <w:rsid w:val="00102CBD"/>
    <w:rsid w:val="001035A6"/>
    <w:rsid w:val="001036EC"/>
    <w:rsid w:val="001052A8"/>
    <w:rsid w:val="00105FC6"/>
    <w:rsid w:val="00107A8A"/>
    <w:rsid w:val="00107EA4"/>
    <w:rsid w:val="00111401"/>
    <w:rsid w:val="001117B1"/>
    <w:rsid w:val="001140E7"/>
    <w:rsid w:val="001161DB"/>
    <w:rsid w:val="001167AF"/>
    <w:rsid w:val="001175F0"/>
    <w:rsid w:val="00117607"/>
    <w:rsid w:val="00117F94"/>
    <w:rsid w:val="00120ED2"/>
    <w:rsid w:val="0012131C"/>
    <w:rsid w:val="00121B63"/>
    <w:rsid w:val="001222DE"/>
    <w:rsid w:val="00122B2F"/>
    <w:rsid w:val="00122E2D"/>
    <w:rsid w:val="0012383D"/>
    <w:rsid w:val="00124431"/>
    <w:rsid w:val="00124DE0"/>
    <w:rsid w:val="00124EE3"/>
    <w:rsid w:val="00126A39"/>
    <w:rsid w:val="00127AA3"/>
    <w:rsid w:val="00127F91"/>
    <w:rsid w:val="00130772"/>
    <w:rsid w:val="00136DF1"/>
    <w:rsid w:val="00140D1A"/>
    <w:rsid w:val="00140FED"/>
    <w:rsid w:val="00141DEC"/>
    <w:rsid w:val="0014452F"/>
    <w:rsid w:val="00147803"/>
    <w:rsid w:val="00147CC8"/>
    <w:rsid w:val="00147F6F"/>
    <w:rsid w:val="00150568"/>
    <w:rsid w:val="001506B6"/>
    <w:rsid w:val="001508F4"/>
    <w:rsid w:val="00151F54"/>
    <w:rsid w:val="00152F9C"/>
    <w:rsid w:val="00153254"/>
    <w:rsid w:val="0015382E"/>
    <w:rsid w:val="00153EAA"/>
    <w:rsid w:val="00155F19"/>
    <w:rsid w:val="0015721C"/>
    <w:rsid w:val="00161FFA"/>
    <w:rsid w:val="001631AD"/>
    <w:rsid w:val="00163C0C"/>
    <w:rsid w:val="001644AB"/>
    <w:rsid w:val="00165FC0"/>
    <w:rsid w:val="00166AE3"/>
    <w:rsid w:val="0017108C"/>
    <w:rsid w:val="00171422"/>
    <w:rsid w:val="00173752"/>
    <w:rsid w:val="0017415E"/>
    <w:rsid w:val="00175075"/>
    <w:rsid w:val="00175FE0"/>
    <w:rsid w:val="00176B64"/>
    <w:rsid w:val="0017715E"/>
    <w:rsid w:val="00177EBE"/>
    <w:rsid w:val="0018084D"/>
    <w:rsid w:val="00181A93"/>
    <w:rsid w:val="00184482"/>
    <w:rsid w:val="00185E30"/>
    <w:rsid w:val="00192293"/>
    <w:rsid w:val="00192B2A"/>
    <w:rsid w:val="0019394F"/>
    <w:rsid w:val="001942E9"/>
    <w:rsid w:val="001949E9"/>
    <w:rsid w:val="00195237"/>
    <w:rsid w:val="001972AC"/>
    <w:rsid w:val="0019766C"/>
    <w:rsid w:val="001A1A12"/>
    <w:rsid w:val="001A2AA8"/>
    <w:rsid w:val="001A2BBC"/>
    <w:rsid w:val="001A4010"/>
    <w:rsid w:val="001A4B67"/>
    <w:rsid w:val="001A67D4"/>
    <w:rsid w:val="001A6B2D"/>
    <w:rsid w:val="001A6E37"/>
    <w:rsid w:val="001A7044"/>
    <w:rsid w:val="001A74C9"/>
    <w:rsid w:val="001B0525"/>
    <w:rsid w:val="001B3BA4"/>
    <w:rsid w:val="001B402B"/>
    <w:rsid w:val="001B463C"/>
    <w:rsid w:val="001B6237"/>
    <w:rsid w:val="001B76C6"/>
    <w:rsid w:val="001C3518"/>
    <w:rsid w:val="001C4D98"/>
    <w:rsid w:val="001C59C9"/>
    <w:rsid w:val="001C5E46"/>
    <w:rsid w:val="001C5F95"/>
    <w:rsid w:val="001C6289"/>
    <w:rsid w:val="001C7B3A"/>
    <w:rsid w:val="001D1494"/>
    <w:rsid w:val="001D3D24"/>
    <w:rsid w:val="001D4579"/>
    <w:rsid w:val="001D4A9E"/>
    <w:rsid w:val="001D4CE7"/>
    <w:rsid w:val="001D6777"/>
    <w:rsid w:val="001E16C1"/>
    <w:rsid w:val="001E265B"/>
    <w:rsid w:val="001E33C8"/>
    <w:rsid w:val="001E4420"/>
    <w:rsid w:val="001E6177"/>
    <w:rsid w:val="001E640B"/>
    <w:rsid w:val="001F0D1C"/>
    <w:rsid w:val="001F13A0"/>
    <w:rsid w:val="001F39F0"/>
    <w:rsid w:val="001F4889"/>
    <w:rsid w:val="001F59B2"/>
    <w:rsid w:val="001F6A1C"/>
    <w:rsid w:val="001F6DA2"/>
    <w:rsid w:val="002033CD"/>
    <w:rsid w:val="002034A7"/>
    <w:rsid w:val="00203EDD"/>
    <w:rsid w:val="00204784"/>
    <w:rsid w:val="0020529F"/>
    <w:rsid w:val="002073FD"/>
    <w:rsid w:val="00207603"/>
    <w:rsid w:val="00210B73"/>
    <w:rsid w:val="00211477"/>
    <w:rsid w:val="00213134"/>
    <w:rsid w:val="00214AD4"/>
    <w:rsid w:val="00214C4A"/>
    <w:rsid w:val="00217266"/>
    <w:rsid w:val="002179E8"/>
    <w:rsid w:val="00217B61"/>
    <w:rsid w:val="00217CB6"/>
    <w:rsid w:val="00217FEC"/>
    <w:rsid w:val="002210E6"/>
    <w:rsid w:val="002229A3"/>
    <w:rsid w:val="00222EF0"/>
    <w:rsid w:val="00223147"/>
    <w:rsid w:val="00223FEF"/>
    <w:rsid w:val="00225CC3"/>
    <w:rsid w:val="00226838"/>
    <w:rsid w:val="00226CA4"/>
    <w:rsid w:val="00231434"/>
    <w:rsid w:val="002327EC"/>
    <w:rsid w:val="00233DDD"/>
    <w:rsid w:val="00234795"/>
    <w:rsid w:val="00236E27"/>
    <w:rsid w:val="00240EFF"/>
    <w:rsid w:val="00242214"/>
    <w:rsid w:val="002430A3"/>
    <w:rsid w:val="0024342D"/>
    <w:rsid w:val="00245D32"/>
    <w:rsid w:val="00246E52"/>
    <w:rsid w:val="00247ED1"/>
    <w:rsid w:val="00252CBA"/>
    <w:rsid w:val="00253FCC"/>
    <w:rsid w:val="002561AB"/>
    <w:rsid w:val="002608C1"/>
    <w:rsid w:val="002623A2"/>
    <w:rsid w:val="00264AB5"/>
    <w:rsid w:val="00264D5F"/>
    <w:rsid w:val="0026540C"/>
    <w:rsid w:val="0026543A"/>
    <w:rsid w:val="00265475"/>
    <w:rsid w:val="00266A07"/>
    <w:rsid w:val="00267492"/>
    <w:rsid w:val="00270185"/>
    <w:rsid w:val="00271AFF"/>
    <w:rsid w:val="002761AE"/>
    <w:rsid w:val="00276613"/>
    <w:rsid w:val="0027710C"/>
    <w:rsid w:val="0027733D"/>
    <w:rsid w:val="00277FB1"/>
    <w:rsid w:val="002803CA"/>
    <w:rsid w:val="00280567"/>
    <w:rsid w:val="002822E7"/>
    <w:rsid w:val="00282397"/>
    <w:rsid w:val="0028373B"/>
    <w:rsid w:val="00283C2D"/>
    <w:rsid w:val="002862BB"/>
    <w:rsid w:val="002900C4"/>
    <w:rsid w:val="00290DFA"/>
    <w:rsid w:val="002940BF"/>
    <w:rsid w:val="002942F0"/>
    <w:rsid w:val="00295959"/>
    <w:rsid w:val="00297CAC"/>
    <w:rsid w:val="002A2C17"/>
    <w:rsid w:val="002A3407"/>
    <w:rsid w:val="002A3A13"/>
    <w:rsid w:val="002A611B"/>
    <w:rsid w:val="002A7F1B"/>
    <w:rsid w:val="002B0939"/>
    <w:rsid w:val="002B0A28"/>
    <w:rsid w:val="002B1474"/>
    <w:rsid w:val="002B1BDC"/>
    <w:rsid w:val="002B1CF4"/>
    <w:rsid w:val="002B223C"/>
    <w:rsid w:val="002B30E1"/>
    <w:rsid w:val="002B48D0"/>
    <w:rsid w:val="002B5DDD"/>
    <w:rsid w:val="002B5FE1"/>
    <w:rsid w:val="002B691B"/>
    <w:rsid w:val="002B6A5B"/>
    <w:rsid w:val="002C0CCD"/>
    <w:rsid w:val="002C0E60"/>
    <w:rsid w:val="002C3A15"/>
    <w:rsid w:val="002C41F1"/>
    <w:rsid w:val="002C4864"/>
    <w:rsid w:val="002C49FD"/>
    <w:rsid w:val="002C5069"/>
    <w:rsid w:val="002D0FF8"/>
    <w:rsid w:val="002D2753"/>
    <w:rsid w:val="002D2C23"/>
    <w:rsid w:val="002D2E8C"/>
    <w:rsid w:val="002D58B3"/>
    <w:rsid w:val="002D6FA6"/>
    <w:rsid w:val="002D7AFA"/>
    <w:rsid w:val="002E12E1"/>
    <w:rsid w:val="002E16BF"/>
    <w:rsid w:val="002E191F"/>
    <w:rsid w:val="002E2A44"/>
    <w:rsid w:val="002E405C"/>
    <w:rsid w:val="002E4D0C"/>
    <w:rsid w:val="002E5183"/>
    <w:rsid w:val="002E56A6"/>
    <w:rsid w:val="002F1D52"/>
    <w:rsid w:val="002F2585"/>
    <w:rsid w:val="002F3BA2"/>
    <w:rsid w:val="002F43A2"/>
    <w:rsid w:val="002F644F"/>
    <w:rsid w:val="0030018E"/>
    <w:rsid w:val="003001BF"/>
    <w:rsid w:val="00300E1F"/>
    <w:rsid w:val="0030133E"/>
    <w:rsid w:val="00303F12"/>
    <w:rsid w:val="0030487E"/>
    <w:rsid w:val="0030506C"/>
    <w:rsid w:val="00305269"/>
    <w:rsid w:val="00305A9C"/>
    <w:rsid w:val="00305DE8"/>
    <w:rsid w:val="00306B81"/>
    <w:rsid w:val="00307C94"/>
    <w:rsid w:val="00311375"/>
    <w:rsid w:val="00311909"/>
    <w:rsid w:val="00316040"/>
    <w:rsid w:val="00316A80"/>
    <w:rsid w:val="00316CED"/>
    <w:rsid w:val="00317417"/>
    <w:rsid w:val="003177D0"/>
    <w:rsid w:val="0032074C"/>
    <w:rsid w:val="00321DCD"/>
    <w:rsid w:val="00323B7D"/>
    <w:rsid w:val="00323E2E"/>
    <w:rsid w:val="00325C31"/>
    <w:rsid w:val="00325F0E"/>
    <w:rsid w:val="003266B0"/>
    <w:rsid w:val="00326C36"/>
    <w:rsid w:val="00327660"/>
    <w:rsid w:val="00330E38"/>
    <w:rsid w:val="00335D54"/>
    <w:rsid w:val="0033675A"/>
    <w:rsid w:val="00337AFE"/>
    <w:rsid w:val="003419B5"/>
    <w:rsid w:val="0034209C"/>
    <w:rsid w:val="00342FB9"/>
    <w:rsid w:val="0034330D"/>
    <w:rsid w:val="0034473D"/>
    <w:rsid w:val="00344C23"/>
    <w:rsid w:val="003462ED"/>
    <w:rsid w:val="00347FAE"/>
    <w:rsid w:val="00350741"/>
    <w:rsid w:val="00351EAE"/>
    <w:rsid w:val="00352A7E"/>
    <w:rsid w:val="003541F3"/>
    <w:rsid w:val="00354D15"/>
    <w:rsid w:val="00356248"/>
    <w:rsid w:val="00360CB7"/>
    <w:rsid w:val="00360DE8"/>
    <w:rsid w:val="00361755"/>
    <w:rsid w:val="0036240A"/>
    <w:rsid w:val="0036285B"/>
    <w:rsid w:val="00363F57"/>
    <w:rsid w:val="00364CF2"/>
    <w:rsid w:val="0036718F"/>
    <w:rsid w:val="00367D29"/>
    <w:rsid w:val="00367F3F"/>
    <w:rsid w:val="00371656"/>
    <w:rsid w:val="00371C2F"/>
    <w:rsid w:val="00373427"/>
    <w:rsid w:val="00376668"/>
    <w:rsid w:val="00376FD2"/>
    <w:rsid w:val="0038114E"/>
    <w:rsid w:val="003837A2"/>
    <w:rsid w:val="003851DC"/>
    <w:rsid w:val="00385A8C"/>
    <w:rsid w:val="00385E15"/>
    <w:rsid w:val="00386695"/>
    <w:rsid w:val="00387DF6"/>
    <w:rsid w:val="00390BE2"/>
    <w:rsid w:val="00392212"/>
    <w:rsid w:val="00392A74"/>
    <w:rsid w:val="00393C53"/>
    <w:rsid w:val="00393CFE"/>
    <w:rsid w:val="00395C8C"/>
    <w:rsid w:val="003964BE"/>
    <w:rsid w:val="003A2453"/>
    <w:rsid w:val="003A42A5"/>
    <w:rsid w:val="003A4A0F"/>
    <w:rsid w:val="003A51AF"/>
    <w:rsid w:val="003A5988"/>
    <w:rsid w:val="003A5DBB"/>
    <w:rsid w:val="003A69CD"/>
    <w:rsid w:val="003A6BD3"/>
    <w:rsid w:val="003A746C"/>
    <w:rsid w:val="003B0B09"/>
    <w:rsid w:val="003B1372"/>
    <w:rsid w:val="003B1442"/>
    <w:rsid w:val="003B1D54"/>
    <w:rsid w:val="003B282E"/>
    <w:rsid w:val="003B2E0F"/>
    <w:rsid w:val="003B51DF"/>
    <w:rsid w:val="003B5E03"/>
    <w:rsid w:val="003B6ED1"/>
    <w:rsid w:val="003C1638"/>
    <w:rsid w:val="003C1A24"/>
    <w:rsid w:val="003C2000"/>
    <w:rsid w:val="003C2094"/>
    <w:rsid w:val="003C6148"/>
    <w:rsid w:val="003C6BC1"/>
    <w:rsid w:val="003D058C"/>
    <w:rsid w:val="003D16E3"/>
    <w:rsid w:val="003D17D8"/>
    <w:rsid w:val="003D2899"/>
    <w:rsid w:val="003D440D"/>
    <w:rsid w:val="003D61DC"/>
    <w:rsid w:val="003D7DA2"/>
    <w:rsid w:val="003E5530"/>
    <w:rsid w:val="003E591F"/>
    <w:rsid w:val="003E5A9A"/>
    <w:rsid w:val="003E5B02"/>
    <w:rsid w:val="003E5B15"/>
    <w:rsid w:val="003E5C02"/>
    <w:rsid w:val="003E6528"/>
    <w:rsid w:val="003E6619"/>
    <w:rsid w:val="003E793F"/>
    <w:rsid w:val="003F17A9"/>
    <w:rsid w:val="003F2743"/>
    <w:rsid w:val="003F2A17"/>
    <w:rsid w:val="003F43FB"/>
    <w:rsid w:val="003F5E3F"/>
    <w:rsid w:val="003F65E1"/>
    <w:rsid w:val="003F6738"/>
    <w:rsid w:val="003F6E20"/>
    <w:rsid w:val="003F72D1"/>
    <w:rsid w:val="003F7798"/>
    <w:rsid w:val="003F7B25"/>
    <w:rsid w:val="003F7CEC"/>
    <w:rsid w:val="00400B6A"/>
    <w:rsid w:val="00401E83"/>
    <w:rsid w:val="004035B0"/>
    <w:rsid w:val="004069AF"/>
    <w:rsid w:val="00406F10"/>
    <w:rsid w:val="00407A83"/>
    <w:rsid w:val="00407D3C"/>
    <w:rsid w:val="004107AF"/>
    <w:rsid w:val="00410D02"/>
    <w:rsid w:val="004123C6"/>
    <w:rsid w:val="00412713"/>
    <w:rsid w:val="00414AE5"/>
    <w:rsid w:val="004152F4"/>
    <w:rsid w:val="00416DA8"/>
    <w:rsid w:val="00420B63"/>
    <w:rsid w:val="00422C39"/>
    <w:rsid w:val="00422D7D"/>
    <w:rsid w:val="0042521E"/>
    <w:rsid w:val="00425365"/>
    <w:rsid w:val="0042590D"/>
    <w:rsid w:val="00426245"/>
    <w:rsid w:val="0042642C"/>
    <w:rsid w:val="0042644E"/>
    <w:rsid w:val="00426CB7"/>
    <w:rsid w:val="00427FB8"/>
    <w:rsid w:val="00430E85"/>
    <w:rsid w:val="004326BB"/>
    <w:rsid w:val="004328A1"/>
    <w:rsid w:val="00432C44"/>
    <w:rsid w:val="0043387E"/>
    <w:rsid w:val="004345B1"/>
    <w:rsid w:val="004349B4"/>
    <w:rsid w:val="00435B35"/>
    <w:rsid w:val="00436008"/>
    <w:rsid w:val="004363AE"/>
    <w:rsid w:val="004372C4"/>
    <w:rsid w:val="004433B8"/>
    <w:rsid w:val="00443F18"/>
    <w:rsid w:val="00444EE0"/>
    <w:rsid w:val="00444FA0"/>
    <w:rsid w:val="00445D00"/>
    <w:rsid w:val="00446FB1"/>
    <w:rsid w:val="0045005C"/>
    <w:rsid w:val="0045014D"/>
    <w:rsid w:val="004510A0"/>
    <w:rsid w:val="00451C04"/>
    <w:rsid w:val="0045270A"/>
    <w:rsid w:val="00454525"/>
    <w:rsid w:val="00455FC4"/>
    <w:rsid w:val="004607B3"/>
    <w:rsid w:val="0046094C"/>
    <w:rsid w:val="004623B6"/>
    <w:rsid w:val="004624A8"/>
    <w:rsid w:val="00462F94"/>
    <w:rsid w:val="00465931"/>
    <w:rsid w:val="00465D5E"/>
    <w:rsid w:val="00465EB2"/>
    <w:rsid w:val="00465EBF"/>
    <w:rsid w:val="00466034"/>
    <w:rsid w:val="0046787B"/>
    <w:rsid w:val="00467958"/>
    <w:rsid w:val="00467977"/>
    <w:rsid w:val="00471496"/>
    <w:rsid w:val="00472CF6"/>
    <w:rsid w:val="0047323A"/>
    <w:rsid w:val="00476A18"/>
    <w:rsid w:val="00477DB8"/>
    <w:rsid w:val="0048050D"/>
    <w:rsid w:val="00480877"/>
    <w:rsid w:val="004821D9"/>
    <w:rsid w:val="00482E91"/>
    <w:rsid w:val="00484C68"/>
    <w:rsid w:val="00484CAB"/>
    <w:rsid w:val="00486820"/>
    <w:rsid w:val="00487673"/>
    <w:rsid w:val="00492E1F"/>
    <w:rsid w:val="00493AB9"/>
    <w:rsid w:val="00493E1D"/>
    <w:rsid w:val="00494024"/>
    <w:rsid w:val="004951A1"/>
    <w:rsid w:val="004960E2"/>
    <w:rsid w:val="004A0ECC"/>
    <w:rsid w:val="004A0F55"/>
    <w:rsid w:val="004A737D"/>
    <w:rsid w:val="004A787B"/>
    <w:rsid w:val="004A78C6"/>
    <w:rsid w:val="004B1644"/>
    <w:rsid w:val="004B17DD"/>
    <w:rsid w:val="004B2624"/>
    <w:rsid w:val="004B2F70"/>
    <w:rsid w:val="004B403F"/>
    <w:rsid w:val="004B576E"/>
    <w:rsid w:val="004B5A52"/>
    <w:rsid w:val="004B79DB"/>
    <w:rsid w:val="004C12C8"/>
    <w:rsid w:val="004C1380"/>
    <w:rsid w:val="004C166C"/>
    <w:rsid w:val="004C6DEA"/>
    <w:rsid w:val="004C7102"/>
    <w:rsid w:val="004D1910"/>
    <w:rsid w:val="004D1DBA"/>
    <w:rsid w:val="004D20EA"/>
    <w:rsid w:val="004D32C3"/>
    <w:rsid w:val="004D4B1B"/>
    <w:rsid w:val="004D697F"/>
    <w:rsid w:val="004E0322"/>
    <w:rsid w:val="004E07D1"/>
    <w:rsid w:val="004E2E77"/>
    <w:rsid w:val="004E302F"/>
    <w:rsid w:val="004E4BB2"/>
    <w:rsid w:val="004E6C30"/>
    <w:rsid w:val="004F1161"/>
    <w:rsid w:val="004F251F"/>
    <w:rsid w:val="004F2DF2"/>
    <w:rsid w:val="004F2E24"/>
    <w:rsid w:val="004F2FFC"/>
    <w:rsid w:val="004F349B"/>
    <w:rsid w:val="004F3F8B"/>
    <w:rsid w:val="00500134"/>
    <w:rsid w:val="005005A6"/>
    <w:rsid w:val="005019C2"/>
    <w:rsid w:val="0050236B"/>
    <w:rsid w:val="00502449"/>
    <w:rsid w:val="005024AD"/>
    <w:rsid w:val="0050286C"/>
    <w:rsid w:val="0050591B"/>
    <w:rsid w:val="0050684C"/>
    <w:rsid w:val="00506E38"/>
    <w:rsid w:val="00510063"/>
    <w:rsid w:val="00510E9F"/>
    <w:rsid w:val="00513FE9"/>
    <w:rsid w:val="00514811"/>
    <w:rsid w:val="005152A6"/>
    <w:rsid w:val="0051681F"/>
    <w:rsid w:val="0051736C"/>
    <w:rsid w:val="00520023"/>
    <w:rsid w:val="0052283D"/>
    <w:rsid w:val="00522A14"/>
    <w:rsid w:val="0052668D"/>
    <w:rsid w:val="005279BE"/>
    <w:rsid w:val="00527A29"/>
    <w:rsid w:val="00527FFB"/>
    <w:rsid w:val="00530ED6"/>
    <w:rsid w:val="0053259B"/>
    <w:rsid w:val="00532F64"/>
    <w:rsid w:val="00533B1B"/>
    <w:rsid w:val="00533FA1"/>
    <w:rsid w:val="0053416F"/>
    <w:rsid w:val="0053566B"/>
    <w:rsid w:val="00536AE6"/>
    <w:rsid w:val="00536B57"/>
    <w:rsid w:val="00537873"/>
    <w:rsid w:val="00537AEF"/>
    <w:rsid w:val="00537B3B"/>
    <w:rsid w:val="005410FB"/>
    <w:rsid w:val="005418B1"/>
    <w:rsid w:val="005424B2"/>
    <w:rsid w:val="00542CAF"/>
    <w:rsid w:val="00542D89"/>
    <w:rsid w:val="00543E30"/>
    <w:rsid w:val="00544D19"/>
    <w:rsid w:val="00546CD5"/>
    <w:rsid w:val="00551762"/>
    <w:rsid w:val="005528E5"/>
    <w:rsid w:val="0055465A"/>
    <w:rsid w:val="00554882"/>
    <w:rsid w:val="00555CCF"/>
    <w:rsid w:val="005561AE"/>
    <w:rsid w:val="005618BB"/>
    <w:rsid w:val="00563017"/>
    <w:rsid w:val="00563743"/>
    <w:rsid w:val="005655D4"/>
    <w:rsid w:val="00566984"/>
    <w:rsid w:val="00567A39"/>
    <w:rsid w:val="00570016"/>
    <w:rsid w:val="005702B1"/>
    <w:rsid w:val="005708DC"/>
    <w:rsid w:val="00570C50"/>
    <w:rsid w:val="00571179"/>
    <w:rsid w:val="005714D2"/>
    <w:rsid w:val="00572A5E"/>
    <w:rsid w:val="00572D71"/>
    <w:rsid w:val="005733E7"/>
    <w:rsid w:val="005739EE"/>
    <w:rsid w:val="00573EAB"/>
    <w:rsid w:val="00573EAC"/>
    <w:rsid w:val="00573F74"/>
    <w:rsid w:val="00575783"/>
    <w:rsid w:val="00575F97"/>
    <w:rsid w:val="005771CC"/>
    <w:rsid w:val="00581459"/>
    <w:rsid w:val="00583444"/>
    <w:rsid w:val="00587DCE"/>
    <w:rsid w:val="00590493"/>
    <w:rsid w:val="00591FC3"/>
    <w:rsid w:val="00592B80"/>
    <w:rsid w:val="00593458"/>
    <w:rsid w:val="00596866"/>
    <w:rsid w:val="00596C03"/>
    <w:rsid w:val="00596E72"/>
    <w:rsid w:val="0059764C"/>
    <w:rsid w:val="00597DE5"/>
    <w:rsid w:val="00597F8C"/>
    <w:rsid w:val="005A08D3"/>
    <w:rsid w:val="005A0F3E"/>
    <w:rsid w:val="005A2251"/>
    <w:rsid w:val="005A412F"/>
    <w:rsid w:val="005A4747"/>
    <w:rsid w:val="005A568D"/>
    <w:rsid w:val="005A743A"/>
    <w:rsid w:val="005A74BF"/>
    <w:rsid w:val="005B0E1A"/>
    <w:rsid w:val="005B46ED"/>
    <w:rsid w:val="005B57CE"/>
    <w:rsid w:val="005B6277"/>
    <w:rsid w:val="005B628A"/>
    <w:rsid w:val="005C1A9E"/>
    <w:rsid w:val="005C2D83"/>
    <w:rsid w:val="005C2F02"/>
    <w:rsid w:val="005C35C5"/>
    <w:rsid w:val="005C4897"/>
    <w:rsid w:val="005D06DA"/>
    <w:rsid w:val="005D23F5"/>
    <w:rsid w:val="005D2E5E"/>
    <w:rsid w:val="005D2F4D"/>
    <w:rsid w:val="005D3217"/>
    <w:rsid w:val="005D3C78"/>
    <w:rsid w:val="005D4308"/>
    <w:rsid w:val="005D61CB"/>
    <w:rsid w:val="005D676A"/>
    <w:rsid w:val="005D6F32"/>
    <w:rsid w:val="005E0D20"/>
    <w:rsid w:val="005E1940"/>
    <w:rsid w:val="005E1C25"/>
    <w:rsid w:val="005E1CE0"/>
    <w:rsid w:val="005E2894"/>
    <w:rsid w:val="005E2A88"/>
    <w:rsid w:val="005E306B"/>
    <w:rsid w:val="005E5616"/>
    <w:rsid w:val="005E5EC3"/>
    <w:rsid w:val="005E78EA"/>
    <w:rsid w:val="005E7ABB"/>
    <w:rsid w:val="005E7F25"/>
    <w:rsid w:val="005F2EA3"/>
    <w:rsid w:val="005F5184"/>
    <w:rsid w:val="005F6222"/>
    <w:rsid w:val="00600E0A"/>
    <w:rsid w:val="00601D07"/>
    <w:rsid w:val="00601E1A"/>
    <w:rsid w:val="00602342"/>
    <w:rsid w:val="00603566"/>
    <w:rsid w:val="0060513F"/>
    <w:rsid w:val="00605DD5"/>
    <w:rsid w:val="00605E79"/>
    <w:rsid w:val="0060757F"/>
    <w:rsid w:val="006079A1"/>
    <w:rsid w:val="00607D96"/>
    <w:rsid w:val="00610EF4"/>
    <w:rsid w:val="00611FA4"/>
    <w:rsid w:val="00612243"/>
    <w:rsid w:val="00612F50"/>
    <w:rsid w:val="006130A6"/>
    <w:rsid w:val="00613EC1"/>
    <w:rsid w:val="006141D7"/>
    <w:rsid w:val="00614CB3"/>
    <w:rsid w:val="006169C8"/>
    <w:rsid w:val="006179BA"/>
    <w:rsid w:val="00617C4A"/>
    <w:rsid w:val="00621196"/>
    <w:rsid w:val="00621D48"/>
    <w:rsid w:val="00622D9A"/>
    <w:rsid w:val="00626542"/>
    <w:rsid w:val="00630839"/>
    <w:rsid w:val="006314A3"/>
    <w:rsid w:val="0063284C"/>
    <w:rsid w:val="00632E09"/>
    <w:rsid w:val="00632FFE"/>
    <w:rsid w:val="00633196"/>
    <w:rsid w:val="00633794"/>
    <w:rsid w:val="006338D0"/>
    <w:rsid w:val="00633EEE"/>
    <w:rsid w:val="00633F17"/>
    <w:rsid w:val="00634DF1"/>
    <w:rsid w:val="00635345"/>
    <w:rsid w:val="00636313"/>
    <w:rsid w:val="00641A49"/>
    <w:rsid w:val="00641EE8"/>
    <w:rsid w:val="006429EF"/>
    <w:rsid w:val="0064316F"/>
    <w:rsid w:val="00643A75"/>
    <w:rsid w:val="00644201"/>
    <w:rsid w:val="0064633F"/>
    <w:rsid w:val="00650567"/>
    <w:rsid w:val="006515E5"/>
    <w:rsid w:val="006519E3"/>
    <w:rsid w:val="00654AD5"/>
    <w:rsid w:val="0065533B"/>
    <w:rsid w:val="00655911"/>
    <w:rsid w:val="006570B2"/>
    <w:rsid w:val="00657A7D"/>
    <w:rsid w:val="00661A5C"/>
    <w:rsid w:val="00661B95"/>
    <w:rsid w:val="00661BB0"/>
    <w:rsid w:val="00661EEE"/>
    <w:rsid w:val="006626B0"/>
    <w:rsid w:val="00662E0B"/>
    <w:rsid w:val="00670E25"/>
    <w:rsid w:val="0067233B"/>
    <w:rsid w:val="006729F7"/>
    <w:rsid w:val="006744BC"/>
    <w:rsid w:val="00674731"/>
    <w:rsid w:val="00674F9E"/>
    <w:rsid w:val="0067619E"/>
    <w:rsid w:val="0067657A"/>
    <w:rsid w:val="006778BB"/>
    <w:rsid w:val="00681B80"/>
    <w:rsid w:val="00682D52"/>
    <w:rsid w:val="006838B4"/>
    <w:rsid w:val="0068401F"/>
    <w:rsid w:val="006840A8"/>
    <w:rsid w:val="00684504"/>
    <w:rsid w:val="0068577C"/>
    <w:rsid w:val="00685904"/>
    <w:rsid w:val="00685FF9"/>
    <w:rsid w:val="00691568"/>
    <w:rsid w:val="0069282A"/>
    <w:rsid w:val="00693725"/>
    <w:rsid w:val="0069427B"/>
    <w:rsid w:val="00694CA0"/>
    <w:rsid w:val="0069578B"/>
    <w:rsid w:val="00695E7F"/>
    <w:rsid w:val="00695F5B"/>
    <w:rsid w:val="006962D4"/>
    <w:rsid w:val="006A00D9"/>
    <w:rsid w:val="006A01D7"/>
    <w:rsid w:val="006A120D"/>
    <w:rsid w:val="006A1A85"/>
    <w:rsid w:val="006A36C2"/>
    <w:rsid w:val="006A79EB"/>
    <w:rsid w:val="006B02B8"/>
    <w:rsid w:val="006B085A"/>
    <w:rsid w:val="006B185D"/>
    <w:rsid w:val="006B1AAF"/>
    <w:rsid w:val="006B25CC"/>
    <w:rsid w:val="006B35E2"/>
    <w:rsid w:val="006B36F8"/>
    <w:rsid w:val="006B37F8"/>
    <w:rsid w:val="006B48B5"/>
    <w:rsid w:val="006C0477"/>
    <w:rsid w:val="006C0DC3"/>
    <w:rsid w:val="006C16FA"/>
    <w:rsid w:val="006C1BD8"/>
    <w:rsid w:val="006C34CB"/>
    <w:rsid w:val="006C3ADD"/>
    <w:rsid w:val="006C4195"/>
    <w:rsid w:val="006C4AB6"/>
    <w:rsid w:val="006C6592"/>
    <w:rsid w:val="006C7602"/>
    <w:rsid w:val="006D0ACC"/>
    <w:rsid w:val="006D2EDF"/>
    <w:rsid w:val="006D3796"/>
    <w:rsid w:val="006D54CA"/>
    <w:rsid w:val="006D6333"/>
    <w:rsid w:val="006D67B8"/>
    <w:rsid w:val="006D7B39"/>
    <w:rsid w:val="006E0444"/>
    <w:rsid w:val="006E20DC"/>
    <w:rsid w:val="006E430A"/>
    <w:rsid w:val="006E60A5"/>
    <w:rsid w:val="006E756B"/>
    <w:rsid w:val="006E771B"/>
    <w:rsid w:val="006E7AA7"/>
    <w:rsid w:val="006F0B4B"/>
    <w:rsid w:val="006F0C8B"/>
    <w:rsid w:val="006F0F5A"/>
    <w:rsid w:val="006F344A"/>
    <w:rsid w:val="006F4DF1"/>
    <w:rsid w:val="006F7222"/>
    <w:rsid w:val="006F7DFD"/>
    <w:rsid w:val="00700CD1"/>
    <w:rsid w:val="00701603"/>
    <w:rsid w:val="0070205F"/>
    <w:rsid w:val="00702267"/>
    <w:rsid w:val="0070260D"/>
    <w:rsid w:val="00703341"/>
    <w:rsid w:val="00705566"/>
    <w:rsid w:val="00705C40"/>
    <w:rsid w:val="00706819"/>
    <w:rsid w:val="00706D37"/>
    <w:rsid w:val="0070704E"/>
    <w:rsid w:val="0071192E"/>
    <w:rsid w:val="0071253C"/>
    <w:rsid w:val="007132DB"/>
    <w:rsid w:val="00717ADA"/>
    <w:rsid w:val="00717DC5"/>
    <w:rsid w:val="00721938"/>
    <w:rsid w:val="00721CB7"/>
    <w:rsid w:val="007221C3"/>
    <w:rsid w:val="00724423"/>
    <w:rsid w:val="007247FF"/>
    <w:rsid w:val="00724F32"/>
    <w:rsid w:val="00725299"/>
    <w:rsid w:val="00726A2E"/>
    <w:rsid w:val="00726FB1"/>
    <w:rsid w:val="00727716"/>
    <w:rsid w:val="00733701"/>
    <w:rsid w:val="00733924"/>
    <w:rsid w:val="007341E1"/>
    <w:rsid w:val="00734C3E"/>
    <w:rsid w:val="00734F45"/>
    <w:rsid w:val="00735B1A"/>
    <w:rsid w:val="00735BA3"/>
    <w:rsid w:val="007366F7"/>
    <w:rsid w:val="00737405"/>
    <w:rsid w:val="007379BA"/>
    <w:rsid w:val="00740D1C"/>
    <w:rsid w:val="007424C8"/>
    <w:rsid w:val="0074355B"/>
    <w:rsid w:val="00743AE0"/>
    <w:rsid w:val="00745401"/>
    <w:rsid w:val="00745939"/>
    <w:rsid w:val="00745C11"/>
    <w:rsid w:val="00747212"/>
    <w:rsid w:val="007475A4"/>
    <w:rsid w:val="007476B8"/>
    <w:rsid w:val="0075082B"/>
    <w:rsid w:val="00750D57"/>
    <w:rsid w:val="007513E4"/>
    <w:rsid w:val="00752A1A"/>
    <w:rsid w:val="007530B2"/>
    <w:rsid w:val="00761ABA"/>
    <w:rsid w:val="007623C5"/>
    <w:rsid w:val="00763865"/>
    <w:rsid w:val="00765703"/>
    <w:rsid w:val="00765D2D"/>
    <w:rsid w:val="00766E4E"/>
    <w:rsid w:val="007677D6"/>
    <w:rsid w:val="0077016C"/>
    <w:rsid w:val="00770853"/>
    <w:rsid w:val="00770B30"/>
    <w:rsid w:val="0077186D"/>
    <w:rsid w:val="00771C75"/>
    <w:rsid w:val="00771CF6"/>
    <w:rsid w:val="00771E51"/>
    <w:rsid w:val="007724AB"/>
    <w:rsid w:val="00772CE2"/>
    <w:rsid w:val="00773480"/>
    <w:rsid w:val="00773BAD"/>
    <w:rsid w:val="0077543D"/>
    <w:rsid w:val="007766ED"/>
    <w:rsid w:val="0078298A"/>
    <w:rsid w:val="00782B2D"/>
    <w:rsid w:val="00782B91"/>
    <w:rsid w:val="00783733"/>
    <w:rsid w:val="00783B61"/>
    <w:rsid w:val="00786AEB"/>
    <w:rsid w:val="00787592"/>
    <w:rsid w:val="00790356"/>
    <w:rsid w:val="00793FA9"/>
    <w:rsid w:val="007941F8"/>
    <w:rsid w:val="00795A65"/>
    <w:rsid w:val="00797D5B"/>
    <w:rsid w:val="007A0DB3"/>
    <w:rsid w:val="007A1576"/>
    <w:rsid w:val="007A2311"/>
    <w:rsid w:val="007A426F"/>
    <w:rsid w:val="007A4844"/>
    <w:rsid w:val="007A5342"/>
    <w:rsid w:val="007A70C1"/>
    <w:rsid w:val="007A7F8B"/>
    <w:rsid w:val="007B057F"/>
    <w:rsid w:val="007B24B6"/>
    <w:rsid w:val="007B2926"/>
    <w:rsid w:val="007B297B"/>
    <w:rsid w:val="007B577F"/>
    <w:rsid w:val="007B6020"/>
    <w:rsid w:val="007B685E"/>
    <w:rsid w:val="007C14DC"/>
    <w:rsid w:val="007C1744"/>
    <w:rsid w:val="007C2F6F"/>
    <w:rsid w:val="007C4333"/>
    <w:rsid w:val="007C55A3"/>
    <w:rsid w:val="007D08A1"/>
    <w:rsid w:val="007D1F81"/>
    <w:rsid w:val="007D2759"/>
    <w:rsid w:val="007D6624"/>
    <w:rsid w:val="007D6FF8"/>
    <w:rsid w:val="007E12E1"/>
    <w:rsid w:val="007E1434"/>
    <w:rsid w:val="007E1E6E"/>
    <w:rsid w:val="007E3E5B"/>
    <w:rsid w:val="007E5337"/>
    <w:rsid w:val="007E5D21"/>
    <w:rsid w:val="007E756E"/>
    <w:rsid w:val="007F1E9B"/>
    <w:rsid w:val="007F2F3A"/>
    <w:rsid w:val="007F396C"/>
    <w:rsid w:val="007F4394"/>
    <w:rsid w:val="007F5966"/>
    <w:rsid w:val="007F6629"/>
    <w:rsid w:val="007F6ED8"/>
    <w:rsid w:val="007F70B1"/>
    <w:rsid w:val="007F7EF1"/>
    <w:rsid w:val="0080132A"/>
    <w:rsid w:val="00801D59"/>
    <w:rsid w:val="00802F52"/>
    <w:rsid w:val="00804148"/>
    <w:rsid w:val="00804700"/>
    <w:rsid w:val="008063D5"/>
    <w:rsid w:val="00806999"/>
    <w:rsid w:val="008103FC"/>
    <w:rsid w:val="00811516"/>
    <w:rsid w:val="00811677"/>
    <w:rsid w:val="00812EA9"/>
    <w:rsid w:val="00814B05"/>
    <w:rsid w:val="00815FAF"/>
    <w:rsid w:val="00816291"/>
    <w:rsid w:val="00820314"/>
    <w:rsid w:val="008216FB"/>
    <w:rsid w:val="00821B55"/>
    <w:rsid w:val="00823B81"/>
    <w:rsid w:val="0082546B"/>
    <w:rsid w:val="00825F34"/>
    <w:rsid w:val="00826070"/>
    <w:rsid w:val="00826726"/>
    <w:rsid w:val="00830F4A"/>
    <w:rsid w:val="00831D72"/>
    <w:rsid w:val="008340BE"/>
    <w:rsid w:val="008373E7"/>
    <w:rsid w:val="008379E2"/>
    <w:rsid w:val="00837C59"/>
    <w:rsid w:val="00840450"/>
    <w:rsid w:val="00840C6B"/>
    <w:rsid w:val="00840C79"/>
    <w:rsid w:val="00841088"/>
    <w:rsid w:val="008417B4"/>
    <w:rsid w:val="00842C68"/>
    <w:rsid w:val="008434CD"/>
    <w:rsid w:val="008442DB"/>
    <w:rsid w:val="0084439A"/>
    <w:rsid w:val="00847E27"/>
    <w:rsid w:val="0085119F"/>
    <w:rsid w:val="00852B89"/>
    <w:rsid w:val="00857F0C"/>
    <w:rsid w:val="00860C3C"/>
    <w:rsid w:val="008611CE"/>
    <w:rsid w:val="00861C2D"/>
    <w:rsid w:val="00862A7A"/>
    <w:rsid w:val="00862D32"/>
    <w:rsid w:val="00862E32"/>
    <w:rsid w:val="008642A9"/>
    <w:rsid w:val="0086512B"/>
    <w:rsid w:val="008706FA"/>
    <w:rsid w:val="00870846"/>
    <w:rsid w:val="00872B40"/>
    <w:rsid w:val="008730ED"/>
    <w:rsid w:val="00873981"/>
    <w:rsid w:val="00875681"/>
    <w:rsid w:val="00875E9D"/>
    <w:rsid w:val="00877FA7"/>
    <w:rsid w:val="00880292"/>
    <w:rsid w:val="0088200E"/>
    <w:rsid w:val="00884BDC"/>
    <w:rsid w:val="00885B18"/>
    <w:rsid w:val="008915AB"/>
    <w:rsid w:val="008935CC"/>
    <w:rsid w:val="00894309"/>
    <w:rsid w:val="00894D35"/>
    <w:rsid w:val="00894DF4"/>
    <w:rsid w:val="00895331"/>
    <w:rsid w:val="0089641A"/>
    <w:rsid w:val="00896BB4"/>
    <w:rsid w:val="008A0F8D"/>
    <w:rsid w:val="008A11A3"/>
    <w:rsid w:val="008A2050"/>
    <w:rsid w:val="008A349D"/>
    <w:rsid w:val="008A7C80"/>
    <w:rsid w:val="008B286A"/>
    <w:rsid w:val="008B3977"/>
    <w:rsid w:val="008B3A50"/>
    <w:rsid w:val="008B6D7D"/>
    <w:rsid w:val="008B7FBC"/>
    <w:rsid w:val="008C27AC"/>
    <w:rsid w:val="008C3C44"/>
    <w:rsid w:val="008C5647"/>
    <w:rsid w:val="008C72B7"/>
    <w:rsid w:val="008D0C01"/>
    <w:rsid w:val="008D3D69"/>
    <w:rsid w:val="008D4CA0"/>
    <w:rsid w:val="008D5FA7"/>
    <w:rsid w:val="008D73AB"/>
    <w:rsid w:val="008E0DEE"/>
    <w:rsid w:val="008E7810"/>
    <w:rsid w:val="008F0A57"/>
    <w:rsid w:val="008F1227"/>
    <w:rsid w:val="008F1FA9"/>
    <w:rsid w:val="008F22B0"/>
    <w:rsid w:val="008F35E4"/>
    <w:rsid w:val="008F4208"/>
    <w:rsid w:val="008F5845"/>
    <w:rsid w:val="008F5E0D"/>
    <w:rsid w:val="008F7E9C"/>
    <w:rsid w:val="00900DAA"/>
    <w:rsid w:val="0090171F"/>
    <w:rsid w:val="00901AC0"/>
    <w:rsid w:val="00901C47"/>
    <w:rsid w:val="00902EB2"/>
    <w:rsid w:val="00905F77"/>
    <w:rsid w:val="00906005"/>
    <w:rsid w:val="00906627"/>
    <w:rsid w:val="00910DD0"/>
    <w:rsid w:val="0091145A"/>
    <w:rsid w:val="009119B7"/>
    <w:rsid w:val="00911FAC"/>
    <w:rsid w:val="00912134"/>
    <w:rsid w:val="00912207"/>
    <w:rsid w:val="00912A7F"/>
    <w:rsid w:val="00912F59"/>
    <w:rsid w:val="0091466B"/>
    <w:rsid w:val="00914DA3"/>
    <w:rsid w:val="009157C4"/>
    <w:rsid w:val="00915822"/>
    <w:rsid w:val="009162E7"/>
    <w:rsid w:val="00921940"/>
    <w:rsid w:val="009220FE"/>
    <w:rsid w:val="009245F1"/>
    <w:rsid w:val="00927359"/>
    <w:rsid w:val="00927397"/>
    <w:rsid w:val="00931442"/>
    <w:rsid w:val="009317F0"/>
    <w:rsid w:val="00936C0D"/>
    <w:rsid w:val="009401D4"/>
    <w:rsid w:val="00940DEA"/>
    <w:rsid w:val="009413A0"/>
    <w:rsid w:val="00941B8E"/>
    <w:rsid w:val="00942FD2"/>
    <w:rsid w:val="00943569"/>
    <w:rsid w:val="00943BC3"/>
    <w:rsid w:val="00943C76"/>
    <w:rsid w:val="009451F7"/>
    <w:rsid w:val="0094550D"/>
    <w:rsid w:val="00955C7F"/>
    <w:rsid w:val="0095614D"/>
    <w:rsid w:val="009579CA"/>
    <w:rsid w:val="00961331"/>
    <w:rsid w:val="00962808"/>
    <w:rsid w:val="00962AAE"/>
    <w:rsid w:val="00962CCE"/>
    <w:rsid w:val="00964EF6"/>
    <w:rsid w:val="009651D3"/>
    <w:rsid w:val="009653D9"/>
    <w:rsid w:val="00967C9F"/>
    <w:rsid w:val="0097021A"/>
    <w:rsid w:val="00970DB3"/>
    <w:rsid w:val="00971C3F"/>
    <w:rsid w:val="009721FD"/>
    <w:rsid w:val="00972ABB"/>
    <w:rsid w:val="00972D6A"/>
    <w:rsid w:val="00973E5A"/>
    <w:rsid w:val="00973EDF"/>
    <w:rsid w:val="00975605"/>
    <w:rsid w:val="00976E12"/>
    <w:rsid w:val="00980324"/>
    <w:rsid w:val="00980F8A"/>
    <w:rsid w:val="00982213"/>
    <w:rsid w:val="0098678D"/>
    <w:rsid w:val="0098756E"/>
    <w:rsid w:val="00990BEA"/>
    <w:rsid w:val="00990DAE"/>
    <w:rsid w:val="009910BC"/>
    <w:rsid w:val="00992572"/>
    <w:rsid w:val="0099404F"/>
    <w:rsid w:val="00994A97"/>
    <w:rsid w:val="00995A76"/>
    <w:rsid w:val="00995FF2"/>
    <w:rsid w:val="009A112A"/>
    <w:rsid w:val="009A15C9"/>
    <w:rsid w:val="009A16AC"/>
    <w:rsid w:val="009A1710"/>
    <w:rsid w:val="009A2799"/>
    <w:rsid w:val="009A3004"/>
    <w:rsid w:val="009A418F"/>
    <w:rsid w:val="009A4936"/>
    <w:rsid w:val="009A4BC7"/>
    <w:rsid w:val="009A5FE5"/>
    <w:rsid w:val="009A7B98"/>
    <w:rsid w:val="009B1C43"/>
    <w:rsid w:val="009B1FE5"/>
    <w:rsid w:val="009B4998"/>
    <w:rsid w:val="009B4A74"/>
    <w:rsid w:val="009B654B"/>
    <w:rsid w:val="009B6617"/>
    <w:rsid w:val="009B67F9"/>
    <w:rsid w:val="009B750D"/>
    <w:rsid w:val="009B7C4E"/>
    <w:rsid w:val="009C0D19"/>
    <w:rsid w:val="009C1EFD"/>
    <w:rsid w:val="009C665A"/>
    <w:rsid w:val="009C7C13"/>
    <w:rsid w:val="009D140B"/>
    <w:rsid w:val="009D1811"/>
    <w:rsid w:val="009D1CE5"/>
    <w:rsid w:val="009D3D1F"/>
    <w:rsid w:val="009D4CA3"/>
    <w:rsid w:val="009D795A"/>
    <w:rsid w:val="009E1383"/>
    <w:rsid w:val="009E19BD"/>
    <w:rsid w:val="009E3C3A"/>
    <w:rsid w:val="009E4A28"/>
    <w:rsid w:val="009E5A9A"/>
    <w:rsid w:val="009E5C67"/>
    <w:rsid w:val="009E6C91"/>
    <w:rsid w:val="009E7ACC"/>
    <w:rsid w:val="009F0976"/>
    <w:rsid w:val="009F1D9D"/>
    <w:rsid w:val="009F2668"/>
    <w:rsid w:val="009F3C08"/>
    <w:rsid w:val="009F793E"/>
    <w:rsid w:val="009F7DEB"/>
    <w:rsid w:val="009F7E4C"/>
    <w:rsid w:val="00A00CB1"/>
    <w:rsid w:val="00A03127"/>
    <w:rsid w:val="00A032FE"/>
    <w:rsid w:val="00A048E4"/>
    <w:rsid w:val="00A052C6"/>
    <w:rsid w:val="00A05F34"/>
    <w:rsid w:val="00A06A4F"/>
    <w:rsid w:val="00A10199"/>
    <w:rsid w:val="00A1155E"/>
    <w:rsid w:val="00A11DD5"/>
    <w:rsid w:val="00A11F82"/>
    <w:rsid w:val="00A12F58"/>
    <w:rsid w:val="00A170CF"/>
    <w:rsid w:val="00A17995"/>
    <w:rsid w:val="00A2070F"/>
    <w:rsid w:val="00A208EC"/>
    <w:rsid w:val="00A21235"/>
    <w:rsid w:val="00A23D32"/>
    <w:rsid w:val="00A2484B"/>
    <w:rsid w:val="00A24DEA"/>
    <w:rsid w:val="00A26659"/>
    <w:rsid w:val="00A279A0"/>
    <w:rsid w:val="00A3083D"/>
    <w:rsid w:val="00A309D2"/>
    <w:rsid w:val="00A31134"/>
    <w:rsid w:val="00A31AD2"/>
    <w:rsid w:val="00A32296"/>
    <w:rsid w:val="00A3378F"/>
    <w:rsid w:val="00A36B8C"/>
    <w:rsid w:val="00A37629"/>
    <w:rsid w:val="00A40599"/>
    <w:rsid w:val="00A4273D"/>
    <w:rsid w:val="00A42CB9"/>
    <w:rsid w:val="00A432A5"/>
    <w:rsid w:val="00A43497"/>
    <w:rsid w:val="00A460B3"/>
    <w:rsid w:val="00A46436"/>
    <w:rsid w:val="00A477CA"/>
    <w:rsid w:val="00A50A74"/>
    <w:rsid w:val="00A5249C"/>
    <w:rsid w:val="00A528BC"/>
    <w:rsid w:val="00A5472C"/>
    <w:rsid w:val="00A565BA"/>
    <w:rsid w:val="00A568B3"/>
    <w:rsid w:val="00A63B48"/>
    <w:rsid w:val="00A678F8"/>
    <w:rsid w:val="00A717CA"/>
    <w:rsid w:val="00A72D7E"/>
    <w:rsid w:val="00A735D2"/>
    <w:rsid w:val="00A73D68"/>
    <w:rsid w:val="00A746D8"/>
    <w:rsid w:val="00A7521B"/>
    <w:rsid w:val="00A759B9"/>
    <w:rsid w:val="00A75B55"/>
    <w:rsid w:val="00A75C70"/>
    <w:rsid w:val="00A75CF0"/>
    <w:rsid w:val="00A76576"/>
    <w:rsid w:val="00A77D13"/>
    <w:rsid w:val="00A802F5"/>
    <w:rsid w:val="00A80514"/>
    <w:rsid w:val="00A837CA"/>
    <w:rsid w:val="00A83843"/>
    <w:rsid w:val="00A8531E"/>
    <w:rsid w:val="00A86D20"/>
    <w:rsid w:val="00A87318"/>
    <w:rsid w:val="00A916F7"/>
    <w:rsid w:val="00A91905"/>
    <w:rsid w:val="00A925C6"/>
    <w:rsid w:val="00A93A3F"/>
    <w:rsid w:val="00A93C80"/>
    <w:rsid w:val="00A94947"/>
    <w:rsid w:val="00A95920"/>
    <w:rsid w:val="00A9754B"/>
    <w:rsid w:val="00AA00DA"/>
    <w:rsid w:val="00AA0A55"/>
    <w:rsid w:val="00AA14AD"/>
    <w:rsid w:val="00AA1529"/>
    <w:rsid w:val="00AA3953"/>
    <w:rsid w:val="00AA4E46"/>
    <w:rsid w:val="00AA5110"/>
    <w:rsid w:val="00AA532A"/>
    <w:rsid w:val="00AA6828"/>
    <w:rsid w:val="00AA7780"/>
    <w:rsid w:val="00AB1C43"/>
    <w:rsid w:val="00AB21E3"/>
    <w:rsid w:val="00AB2314"/>
    <w:rsid w:val="00AB255F"/>
    <w:rsid w:val="00AB4D25"/>
    <w:rsid w:val="00AB4D9A"/>
    <w:rsid w:val="00AB5A9E"/>
    <w:rsid w:val="00AB5D99"/>
    <w:rsid w:val="00AB6F26"/>
    <w:rsid w:val="00AC0AF3"/>
    <w:rsid w:val="00AC1CB1"/>
    <w:rsid w:val="00AC2BF5"/>
    <w:rsid w:val="00AC367B"/>
    <w:rsid w:val="00AC395B"/>
    <w:rsid w:val="00AC410F"/>
    <w:rsid w:val="00AC42CF"/>
    <w:rsid w:val="00AC44B8"/>
    <w:rsid w:val="00AC470C"/>
    <w:rsid w:val="00AC4966"/>
    <w:rsid w:val="00AC5F5A"/>
    <w:rsid w:val="00AC67CF"/>
    <w:rsid w:val="00AD007B"/>
    <w:rsid w:val="00AD1706"/>
    <w:rsid w:val="00AD323A"/>
    <w:rsid w:val="00AD4767"/>
    <w:rsid w:val="00AD54DD"/>
    <w:rsid w:val="00AD59C8"/>
    <w:rsid w:val="00AD65E0"/>
    <w:rsid w:val="00AD6E5D"/>
    <w:rsid w:val="00AD7849"/>
    <w:rsid w:val="00AE0481"/>
    <w:rsid w:val="00AE0CEE"/>
    <w:rsid w:val="00AE22F6"/>
    <w:rsid w:val="00AE5C8B"/>
    <w:rsid w:val="00AE6722"/>
    <w:rsid w:val="00AE6ADF"/>
    <w:rsid w:val="00AF0293"/>
    <w:rsid w:val="00AF1F0F"/>
    <w:rsid w:val="00AF3529"/>
    <w:rsid w:val="00AF56F2"/>
    <w:rsid w:val="00AF5F31"/>
    <w:rsid w:val="00B01268"/>
    <w:rsid w:val="00B03A88"/>
    <w:rsid w:val="00B04328"/>
    <w:rsid w:val="00B0454C"/>
    <w:rsid w:val="00B051CB"/>
    <w:rsid w:val="00B05694"/>
    <w:rsid w:val="00B075EF"/>
    <w:rsid w:val="00B10262"/>
    <w:rsid w:val="00B10674"/>
    <w:rsid w:val="00B11399"/>
    <w:rsid w:val="00B12C09"/>
    <w:rsid w:val="00B13865"/>
    <w:rsid w:val="00B13D36"/>
    <w:rsid w:val="00B1517C"/>
    <w:rsid w:val="00B16ECB"/>
    <w:rsid w:val="00B17A89"/>
    <w:rsid w:val="00B201C1"/>
    <w:rsid w:val="00B251C3"/>
    <w:rsid w:val="00B26BFF"/>
    <w:rsid w:val="00B26DB6"/>
    <w:rsid w:val="00B275E8"/>
    <w:rsid w:val="00B3010B"/>
    <w:rsid w:val="00B30557"/>
    <w:rsid w:val="00B318A0"/>
    <w:rsid w:val="00B31EFF"/>
    <w:rsid w:val="00B32A36"/>
    <w:rsid w:val="00B36508"/>
    <w:rsid w:val="00B36879"/>
    <w:rsid w:val="00B406E0"/>
    <w:rsid w:val="00B4111C"/>
    <w:rsid w:val="00B41991"/>
    <w:rsid w:val="00B42863"/>
    <w:rsid w:val="00B449DD"/>
    <w:rsid w:val="00B449EB"/>
    <w:rsid w:val="00B45A26"/>
    <w:rsid w:val="00B5082F"/>
    <w:rsid w:val="00B54683"/>
    <w:rsid w:val="00B56FE6"/>
    <w:rsid w:val="00B57515"/>
    <w:rsid w:val="00B61BDA"/>
    <w:rsid w:val="00B62DB9"/>
    <w:rsid w:val="00B6693F"/>
    <w:rsid w:val="00B66BD9"/>
    <w:rsid w:val="00B67106"/>
    <w:rsid w:val="00B674AC"/>
    <w:rsid w:val="00B67D0C"/>
    <w:rsid w:val="00B70DB5"/>
    <w:rsid w:val="00B722DA"/>
    <w:rsid w:val="00B722FF"/>
    <w:rsid w:val="00B741A1"/>
    <w:rsid w:val="00B7554A"/>
    <w:rsid w:val="00B820CA"/>
    <w:rsid w:val="00B82ACC"/>
    <w:rsid w:val="00B83348"/>
    <w:rsid w:val="00B86848"/>
    <w:rsid w:val="00B8725F"/>
    <w:rsid w:val="00B90D5C"/>
    <w:rsid w:val="00B91972"/>
    <w:rsid w:val="00B937E1"/>
    <w:rsid w:val="00B93DE0"/>
    <w:rsid w:val="00B948CF"/>
    <w:rsid w:val="00B94FC7"/>
    <w:rsid w:val="00B952F0"/>
    <w:rsid w:val="00B955A3"/>
    <w:rsid w:val="00B96978"/>
    <w:rsid w:val="00B9777D"/>
    <w:rsid w:val="00BA149F"/>
    <w:rsid w:val="00BA1B2C"/>
    <w:rsid w:val="00BA2950"/>
    <w:rsid w:val="00BA3311"/>
    <w:rsid w:val="00BA3A54"/>
    <w:rsid w:val="00BA47CF"/>
    <w:rsid w:val="00BA6021"/>
    <w:rsid w:val="00BA62C0"/>
    <w:rsid w:val="00BA67C0"/>
    <w:rsid w:val="00BA6839"/>
    <w:rsid w:val="00BA6E82"/>
    <w:rsid w:val="00BA7567"/>
    <w:rsid w:val="00BB1901"/>
    <w:rsid w:val="00BB4447"/>
    <w:rsid w:val="00BB4A0B"/>
    <w:rsid w:val="00BB73CC"/>
    <w:rsid w:val="00BB7C08"/>
    <w:rsid w:val="00BC1DBA"/>
    <w:rsid w:val="00BC46F7"/>
    <w:rsid w:val="00BC6129"/>
    <w:rsid w:val="00BC6B34"/>
    <w:rsid w:val="00BC7324"/>
    <w:rsid w:val="00BC7A7F"/>
    <w:rsid w:val="00BC7D58"/>
    <w:rsid w:val="00BD0E57"/>
    <w:rsid w:val="00BD10F8"/>
    <w:rsid w:val="00BD21C7"/>
    <w:rsid w:val="00BD3F91"/>
    <w:rsid w:val="00BD47A1"/>
    <w:rsid w:val="00BD6443"/>
    <w:rsid w:val="00BD7767"/>
    <w:rsid w:val="00BD7D99"/>
    <w:rsid w:val="00BE0608"/>
    <w:rsid w:val="00BE0A6D"/>
    <w:rsid w:val="00BE114D"/>
    <w:rsid w:val="00BE11AC"/>
    <w:rsid w:val="00BE1F44"/>
    <w:rsid w:val="00BE2242"/>
    <w:rsid w:val="00BE32FC"/>
    <w:rsid w:val="00BE5748"/>
    <w:rsid w:val="00BF1C95"/>
    <w:rsid w:val="00BF1CED"/>
    <w:rsid w:val="00BF4791"/>
    <w:rsid w:val="00BF6FD2"/>
    <w:rsid w:val="00BF7576"/>
    <w:rsid w:val="00C01E58"/>
    <w:rsid w:val="00C0298F"/>
    <w:rsid w:val="00C0305F"/>
    <w:rsid w:val="00C03CB2"/>
    <w:rsid w:val="00C040C0"/>
    <w:rsid w:val="00C052F6"/>
    <w:rsid w:val="00C06453"/>
    <w:rsid w:val="00C107AD"/>
    <w:rsid w:val="00C1147F"/>
    <w:rsid w:val="00C11866"/>
    <w:rsid w:val="00C13D6E"/>
    <w:rsid w:val="00C1674A"/>
    <w:rsid w:val="00C2061C"/>
    <w:rsid w:val="00C21B7A"/>
    <w:rsid w:val="00C2231D"/>
    <w:rsid w:val="00C232A1"/>
    <w:rsid w:val="00C2490F"/>
    <w:rsid w:val="00C2576B"/>
    <w:rsid w:val="00C26E87"/>
    <w:rsid w:val="00C30A41"/>
    <w:rsid w:val="00C31559"/>
    <w:rsid w:val="00C325C4"/>
    <w:rsid w:val="00C33298"/>
    <w:rsid w:val="00C34A74"/>
    <w:rsid w:val="00C363DF"/>
    <w:rsid w:val="00C36BA8"/>
    <w:rsid w:val="00C3745C"/>
    <w:rsid w:val="00C37624"/>
    <w:rsid w:val="00C3790F"/>
    <w:rsid w:val="00C37B3E"/>
    <w:rsid w:val="00C41C16"/>
    <w:rsid w:val="00C41D94"/>
    <w:rsid w:val="00C42A9C"/>
    <w:rsid w:val="00C432BA"/>
    <w:rsid w:val="00C44784"/>
    <w:rsid w:val="00C4496D"/>
    <w:rsid w:val="00C44C99"/>
    <w:rsid w:val="00C451D4"/>
    <w:rsid w:val="00C452BD"/>
    <w:rsid w:val="00C45398"/>
    <w:rsid w:val="00C457AE"/>
    <w:rsid w:val="00C47153"/>
    <w:rsid w:val="00C505E0"/>
    <w:rsid w:val="00C507C8"/>
    <w:rsid w:val="00C5131A"/>
    <w:rsid w:val="00C5303A"/>
    <w:rsid w:val="00C532EC"/>
    <w:rsid w:val="00C55357"/>
    <w:rsid w:val="00C55441"/>
    <w:rsid w:val="00C55805"/>
    <w:rsid w:val="00C60A47"/>
    <w:rsid w:val="00C62AF7"/>
    <w:rsid w:val="00C638A3"/>
    <w:rsid w:val="00C650C3"/>
    <w:rsid w:val="00C66991"/>
    <w:rsid w:val="00C700ED"/>
    <w:rsid w:val="00C704DA"/>
    <w:rsid w:val="00C70B57"/>
    <w:rsid w:val="00C71979"/>
    <w:rsid w:val="00C73168"/>
    <w:rsid w:val="00C74F6B"/>
    <w:rsid w:val="00C779D4"/>
    <w:rsid w:val="00C8219C"/>
    <w:rsid w:val="00C82267"/>
    <w:rsid w:val="00C82AF8"/>
    <w:rsid w:val="00C84991"/>
    <w:rsid w:val="00C912AE"/>
    <w:rsid w:val="00C92AB9"/>
    <w:rsid w:val="00C9347E"/>
    <w:rsid w:val="00C94B93"/>
    <w:rsid w:val="00C9634F"/>
    <w:rsid w:val="00CA0344"/>
    <w:rsid w:val="00CA1E85"/>
    <w:rsid w:val="00CA4188"/>
    <w:rsid w:val="00CA51F3"/>
    <w:rsid w:val="00CA5389"/>
    <w:rsid w:val="00CA561B"/>
    <w:rsid w:val="00CB007A"/>
    <w:rsid w:val="00CB0326"/>
    <w:rsid w:val="00CB1DD1"/>
    <w:rsid w:val="00CB2181"/>
    <w:rsid w:val="00CB3CBE"/>
    <w:rsid w:val="00CB4047"/>
    <w:rsid w:val="00CB41A1"/>
    <w:rsid w:val="00CB4EF0"/>
    <w:rsid w:val="00CB6067"/>
    <w:rsid w:val="00CB6AC4"/>
    <w:rsid w:val="00CB77A4"/>
    <w:rsid w:val="00CC19C1"/>
    <w:rsid w:val="00CC27CD"/>
    <w:rsid w:val="00CC2A50"/>
    <w:rsid w:val="00CC3D12"/>
    <w:rsid w:val="00CC3E63"/>
    <w:rsid w:val="00CC4BCC"/>
    <w:rsid w:val="00CC7558"/>
    <w:rsid w:val="00CD01CD"/>
    <w:rsid w:val="00CD0312"/>
    <w:rsid w:val="00CD061E"/>
    <w:rsid w:val="00CD1665"/>
    <w:rsid w:val="00CD1B9C"/>
    <w:rsid w:val="00CD24F2"/>
    <w:rsid w:val="00CD38DF"/>
    <w:rsid w:val="00CD52B6"/>
    <w:rsid w:val="00CE3C4B"/>
    <w:rsid w:val="00CE40B6"/>
    <w:rsid w:val="00CE6030"/>
    <w:rsid w:val="00CE6E33"/>
    <w:rsid w:val="00CE6FC5"/>
    <w:rsid w:val="00CF000D"/>
    <w:rsid w:val="00CF0C73"/>
    <w:rsid w:val="00CF2BD0"/>
    <w:rsid w:val="00CF3088"/>
    <w:rsid w:val="00CF4E28"/>
    <w:rsid w:val="00CF522D"/>
    <w:rsid w:val="00CF69CE"/>
    <w:rsid w:val="00D00895"/>
    <w:rsid w:val="00D00D25"/>
    <w:rsid w:val="00D01ED8"/>
    <w:rsid w:val="00D05D41"/>
    <w:rsid w:val="00D071B1"/>
    <w:rsid w:val="00D10EBF"/>
    <w:rsid w:val="00D13235"/>
    <w:rsid w:val="00D14F4A"/>
    <w:rsid w:val="00D1727D"/>
    <w:rsid w:val="00D17840"/>
    <w:rsid w:val="00D22A3B"/>
    <w:rsid w:val="00D2537E"/>
    <w:rsid w:val="00D25523"/>
    <w:rsid w:val="00D2609D"/>
    <w:rsid w:val="00D30490"/>
    <w:rsid w:val="00D313C9"/>
    <w:rsid w:val="00D31D03"/>
    <w:rsid w:val="00D336D5"/>
    <w:rsid w:val="00D3371D"/>
    <w:rsid w:val="00D34F78"/>
    <w:rsid w:val="00D356ED"/>
    <w:rsid w:val="00D3722E"/>
    <w:rsid w:val="00D37D0D"/>
    <w:rsid w:val="00D40095"/>
    <w:rsid w:val="00D46A69"/>
    <w:rsid w:val="00D50B3D"/>
    <w:rsid w:val="00D50D87"/>
    <w:rsid w:val="00D5162A"/>
    <w:rsid w:val="00D51A19"/>
    <w:rsid w:val="00D529D0"/>
    <w:rsid w:val="00D53541"/>
    <w:rsid w:val="00D54B03"/>
    <w:rsid w:val="00D55ED7"/>
    <w:rsid w:val="00D57480"/>
    <w:rsid w:val="00D6049A"/>
    <w:rsid w:val="00D6279B"/>
    <w:rsid w:val="00D63BBE"/>
    <w:rsid w:val="00D64E3D"/>
    <w:rsid w:val="00D6579D"/>
    <w:rsid w:val="00D66797"/>
    <w:rsid w:val="00D70216"/>
    <w:rsid w:val="00D7063E"/>
    <w:rsid w:val="00D71ED4"/>
    <w:rsid w:val="00D7336D"/>
    <w:rsid w:val="00D74486"/>
    <w:rsid w:val="00D776FA"/>
    <w:rsid w:val="00D844A1"/>
    <w:rsid w:val="00D864B6"/>
    <w:rsid w:val="00D87C82"/>
    <w:rsid w:val="00D90226"/>
    <w:rsid w:val="00D93258"/>
    <w:rsid w:val="00D93ADA"/>
    <w:rsid w:val="00D95F8A"/>
    <w:rsid w:val="00D96C54"/>
    <w:rsid w:val="00DA1B0B"/>
    <w:rsid w:val="00DA27CD"/>
    <w:rsid w:val="00DA3306"/>
    <w:rsid w:val="00DA3A61"/>
    <w:rsid w:val="00DA54E6"/>
    <w:rsid w:val="00DA706A"/>
    <w:rsid w:val="00DB1BCA"/>
    <w:rsid w:val="00DB41AF"/>
    <w:rsid w:val="00DB4E12"/>
    <w:rsid w:val="00DB5A72"/>
    <w:rsid w:val="00DB5A76"/>
    <w:rsid w:val="00DB6FF5"/>
    <w:rsid w:val="00DB76CA"/>
    <w:rsid w:val="00DB7808"/>
    <w:rsid w:val="00DB7B32"/>
    <w:rsid w:val="00DC2319"/>
    <w:rsid w:val="00DC2523"/>
    <w:rsid w:val="00DC3061"/>
    <w:rsid w:val="00DC3FB0"/>
    <w:rsid w:val="00DC4972"/>
    <w:rsid w:val="00DC49D2"/>
    <w:rsid w:val="00DD1218"/>
    <w:rsid w:val="00DD3B7F"/>
    <w:rsid w:val="00DD3CDA"/>
    <w:rsid w:val="00DD61CA"/>
    <w:rsid w:val="00DE3753"/>
    <w:rsid w:val="00DE3CAA"/>
    <w:rsid w:val="00DE3CD0"/>
    <w:rsid w:val="00DE4CA2"/>
    <w:rsid w:val="00DE716F"/>
    <w:rsid w:val="00DF0BE3"/>
    <w:rsid w:val="00DF11B3"/>
    <w:rsid w:val="00DF2298"/>
    <w:rsid w:val="00DF29CC"/>
    <w:rsid w:val="00DF65A3"/>
    <w:rsid w:val="00DF7F1E"/>
    <w:rsid w:val="00E02048"/>
    <w:rsid w:val="00E032FB"/>
    <w:rsid w:val="00E033E4"/>
    <w:rsid w:val="00E036BC"/>
    <w:rsid w:val="00E04BA2"/>
    <w:rsid w:val="00E054C3"/>
    <w:rsid w:val="00E05C07"/>
    <w:rsid w:val="00E05DBD"/>
    <w:rsid w:val="00E06181"/>
    <w:rsid w:val="00E06563"/>
    <w:rsid w:val="00E07B14"/>
    <w:rsid w:val="00E10779"/>
    <w:rsid w:val="00E11800"/>
    <w:rsid w:val="00E137A7"/>
    <w:rsid w:val="00E1394B"/>
    <w:rsid w:val="00E14298"/>
    <w:rsid w:val="00E16998"/>
    <w:rsid w:val="00E16EB5"/>
    <w:rsid w:val="00E176AC"/>
    <w:rsid w:val="00E2010C"/>
    <w:rsid w:val="00E20611"/>
    <w:rsid w:val="00E209DA"/>
    <w:rsid w:val="00E21851"/>
    <w:rsid w:val="00E226F6"/>
    <w:rsid w:val="00E23A11"/>
    <w:rsid w:val="00E252A5"/>
    <w:rsid w:val="00E26C9E"/>
    <w:rsid w:val="00E26E29"/>
    <w:rsid w:val="00E2703C"/>
    <w:rsid w:val="00E33D3D"/>
    <w:rsid w:val="00E3599A"/>
    <w:rsid w:val="00E35C27"/>
    <w:rsid w:val="00E361CB"/>
    <w:rsid w:val="00E36499"/>
    <w:rsid w:val="00E41897"/>
    <w:rsid w:val="00E42BEA"/>
    <w:rsid w:val="00E4380A"/>
    <w:rsid w:val="00E438D3"/>
    <w:rsid w:val="00E45207"/>
    <w:rsid w:val="00E4603E"/>
    <w:rsid w:val="00E47538"/>
    <w:rsid w:val="00E5129A"/>
    <w:rsid w:val="00E536B6"/>
    <w:rsid w:val="00E54320"/>
    <w:rsid w:val="00E566BF"/>
    <w:rsid w:val="00E60A26"/>
    <w:rsid w:val="00E60E7A"/>
    <w:rsid w:val="00E60EC4"/>
    <w:rsid w:val="00E625AE"/>
    <w:rsid w:val="00E62D12"/>
    <w:rsid w:val="00E630C9"/>
    <w:rsid w:val="00E6403E"/>
    <w:rsid w:val="00E64284"/>
    <w:rsid w:val="00E66290"/>
    <w:rsid w:val="00E67382"/>
    <w:rsid w:val="00E67535"/>
    <w:rsid w:val="00E702EC"/>
    <w:rsid w:val="00E712C2"/>
    <w:rsid w:val="00E74B5C"/>
    <w:rsid w:val="00E75EDC"/>
    <w:rsid w:val="00E77722"/>
    <w:rsid w:val="00E77A37"/>
    <w:rsid w:val="00E8110A"/>
    <w:rsid w:val="00E82B90"/>
    <w:rsid w:val="00E84077"/>
    <w:rsid w:val="00E84186"/>
    <w:rsid w:val="00E879D5"/>
    <w:rsid w:val="00E918E9"/>
    <w:rsid w:val="00E920C2"/>
    <w:rsid w:val="00E92B36"/>
    <w:rsid w:val="00E92F52"/>
    <w:rsid w:val="00E93A19"/>
    <w:rsid w:val="00E941B0"/>
    <w:rsid w:val="00E94BEA"/>
    <w:rsid w:val="00E95583"/>
    <w:rsid w:val="00E96697"/>
    <w:rsid w:val="00E974CD"/>
    <w:rsid w:val="00E97C5D"/>
    <w:rsid w:val="00E97D5A"/>
    <w:rsid w:val="00EA13B5"/>
    <w:rsid w:val="00EA1BF8"/>
    <w:rsid w:val="00EA1C6B"/>
    <w:rsid w:val="00EA3E84"/>
    <w:rsid w:val="00EA4281"/>
    <w:rsid w:val="00EA42F3"/>
    <w:rsid w:val="00EA785F"/>
    <w:rsid w:val="00EB0998"/>
    <w:rsid w:val="00EB0BB9"/>
    <w:rsid w:val="00EB2490"/>
    <w:rsid w:val="00EB411B"/>
    <w:rsid w:val="00EB52DC"/>
    <w:rsid w:val="00EB5B9D"/>
    <w:rsid w:val="00EB647C"/>
    <w:rsid w:val="00EB7687"/>
    <w:rsid w:val="00EB7D5A"/>
    <w:rsid w:val="00EC32F6"/>
    <w:rsid w:val="00EC3967"/>
    <w:rsid w:val="00EC3BAA"/>
    <w:rsid w:val="00EC5187"/>
    <w:rsid w:val="00EC56B1"/>
    <w:rsid w:val="00EC6ED8"/>
    <w:rsid w:val="00EC7BA6"/>
    <w:rsid w:val="00EC7CE2"/>
    <w:rsid w:val="00ED12AB"/>
    <w:rsid w:val="00ED20B3"/>
    <w:rsid w:val="00ED2487"/>
    <w:rsid w:val="00ED293C"/>
    <w:rsid w:val="00ED3A4D"/>
    <w:rsid w:val="00ED4D7C"/>
    <w:rsid w:val="00ED51FC"/>
    <w:rsid w:val="00ED56E5"/>
    <w:rsid w:val="00ED6425"/>
    <w:rsid w:val="00ED679D"/>
    <w:rsid w:val="00ED6A0F"/>
    <w:rsid w:val="00ED7417"/>
    <w:rsid w:val="00EE28F0"/>
    <w:rsid w:val="00EE48A5"/>
    <w:rsid w:val="00EE5FA8"/>
    <w:rsid w:val="00EF2DCD"/>
    <w:rsid w:val="00EF4DC1"/>
    <w:rsid w:val="00EF5D6D"/>
    <w:rsid w:val="00EF66F0"/>
    <w:rsid w:val="00EF6D71"/>
    <w:rsid w:val="00F00A8A"/>
    <w:rsid w:val="00F02647"/>
    <w:rsid w:val="00F030A1"/>
    <w:rsid w:val="00F04B3A"/>
    <w:rsid w:val="00F054FF"/>
    <w:rsid w:val="00F07AA2"/>
    <w:rsid w:val="00F07AE0"/>
    <w:rsid w:val="00F10E67"/>
    <w:rsid w:val="00F11DD8"/>
    <w:rsid w:val="00F12C46"/>
    <w:rsid w:val="00F13348"/>
    <w:rsid w:val="00F13693"/>
    <w:rsid w:val="00F164D9"/>
    <w:rsid w:val="00F169FB"/>
    <w:rsid w:val="00F1705E"/>
    <w:rsid w:val="00F21563"/>
    <w:rsid w:val="00F227DC"/>
    <w:rsid w:val="00F26B9E"/>
    <w:rsid w:val="00F27DA3"/>
    <w:rsid w:val="00F30B49"/>
    <w:rsid w:val="00F322D5"/>
    <w:rsid w:val="00F32808"/>
    <w:rsid w:val="00F33014"/>
    <w:rsid w:val="00F33BCC"/>
    <w:rsid w:val="00F33D5C"/>
    <w:rsid w:val="00F34D1F"/>
    <w:rsid w:val="00F35C64"/>
    <w:rsid w:val="00F36380"/>
    <w:rsid w:val="00F3668E"/>
    <w:rsid w:val="00F36ABA"/>
    <w:rsid w:val="00F376DB"/>
    <w:rsid w:val="00F37DE2"/>
    <w:rsid w:val="00F40599"/>
    <w:rsid w:val="00F43CE4"/>
    <w:rsid w:val="00F45931"/>
    <w:rsid w:val="00F473F9"/>
    <w:rsid w:val="00F47CA1"/>
    <w:rsid w:val="00F503FB"/>
    <w:rsid w:val="00F50DDA"/>
    <w:rsid w:val="00F51D95"/>
    <w:rsid w:val="00F53DE2"/>
    <w:rsid w:val="00F53E88"/>
    <w:rsid w:val="00F54364"/>
    <w:rsid w:val="00F557DD"/>
    <w:rsid w:val="00F55AD2"/>
    <w:rsid w:val="00F55ED3"/>
    <w:rsid w:val="00F55EDE"/>
    <w:rsid w:val="00F5625E"/>
    <w:rsid w:val="00F571AF"/>
    <w:rsid w:val="00F6058F"/>
    <w:rsid w:val="00F620AA"/>
    <w:rsid w:val="00F631AD"/>
    <w:rsid w:val="00F63503"/>
    <w:rsid w:val="00F63971"/>
    <w:rsid w:val="00F63D2F"/>
    <w:rsid w:val="00F6437F"/>
    <w:rsid w:val="00F64424"/>
    <w:rsid w:val="00F650AC"/>
    <w:rsid w:val="00F662E0"/>
    <w:rsid w:val="00F66300"/>
    <w:rsid w:val="00F7062C"/>
    <w:rsid w:val="00F7111E"/>
    <w:rsid w:val="00F71B0B"/>
    <w:rsid w:val="00F71F87"/>
    <w:rsid w:val="00F73298"/>
    <w:rsid w:val="00F734D2"/>
    <w:rsid w:val="00F74B32"/>
    <w:rsid w:val="00F74E95"/>
    <w:rsid w:val="00F74EA5"/>
    <w:rsid w:val="00F750CA"/>
    <w:rsid w:val="00F758E9"/>
    <w:rsid w:val="00F75AAE"/>
    <w:rsid w:val="00F75BE9"/>
    <w:rsid w:val="00F75EDA"/>
    <w:rsid w:val="00F76F18"/>
    <w:rsid w:val="00F77162"/>
    <w:rsid w:val="00F779FA"/>
    <w:rsid w:val="00F82555"/>
    <w:rsid w:val="00F82E8B"/>
    <w:rsid w:val="00F8410E"/>
    <w:rsid w:val="00F859C6"/>
    <w:rsid w:val="00F85E50"/>
    <w:rsid w:val="00F86046"/>
    <w:rsid w:val="00F87101"/>
    <w:rsid w:val="00F877E8"/>
    <w:rsid w:val="00F902B2"/>
    <w:rsid w:val="00F909F8"/>
    <w:rsid w:val="00F91886"/>
    <w:rsid w:val="00F92447"/>
    <w:rsid w:val="00F92A30"/>
    <w:rsid w:val="00F92B4E"/>
    <w:rsid w:val="00F936D0"/>
    <w:rsid w:val="00F94AA2"/>
    <w:rsid w:val="00F953C6"/>
    <w:rsid w:val="00F9573C"/>
    <w:rsid w:val="00F9663D"/>
    <w:rsid w:val="00FA0B35"/>
    <w:rsid w:val="00FA100B"/>
    <w:rsid w:val="00FA2D0E"/>
    <w:rsid w:val="00FA4C62"/>
    <w:rsid w:val="00FA55DE"/>
    <w:rsid w:val="00FA581D"/>
    <w:rsid w:val="00FA5D33"/>
    <w:rsid w:val="00FA633B"/>
    <w:rsid w:val="00FA6F13"/>
    <w:rsid w:val="00FB0BAB"/>
    <w:rsid w:val="00FB2A9D"/>
    <w:rsid w:val="00FB390F"/>
    <w:rsid w:val="00FB3B90"/>
    <w:rsid w:val="00FB414F"/>
    <w:rsid w:val="00FB623A"/>
    <w:rsid w:val="00FB706F"/>
    <w:rsid w:val="00FB7ABF"/>
    <w:rsid w:val="00FC0CE2"/>
    <w:rsid w:val="00FC174D"/>
    <w:rsid w:val="00FC1B19"/>
    <w:rsid w:val="00FC1C2E"/>
    <w:rsid w:val="00FC1DAF"/>
    <w:rsid w:val="00FC3AF3"/>
    <w:rsid w:val="00FC3DF8"/>
    <w:rsid w:val="00FC3F7B"/>
    <w:rsid w:val="00FC4479"/>
    <w:rsid w:val="00FC596D"/>
    <w:rsid w:val="00FC6018"/>
    <w:rsid w:val="00FC6CC3"/>
    <w:rsid w:val="00FD0899"/>
    <w:rsid w:val="00FD1DF9"/>
    <w:rsid w:val="00FD20B5"/>
    <w:rsid w:val="00FD252F"/>
    <w:rsid w:val="00FD5593"/>
    <w:rsid w:val="00FD5609"/>
    <w:rsid w:val="00FD621B"/>
    <w:rsid w:val="00FD63AF"/>
    <w:rsid w:val="00FE0B8A"/>
    <w:rsid w:val="00FE158D"/>
    <w:rsid w:val="00FE19E3"/>
    <w:rsid w:val="00FE1EAB"/>
    <w:rsid w:val="00FE271B"/>
    <w:rsid w:val="00FE58AF"/>
    <w:rsid w:val="00FE5DCB"/>
    <w:rsid w:val="00FF02D1"/>
    <w:rsid w:val="00FF7AA9"/>
    <w:rsid w:val="024074BE"/>
    <w:rsid w:val="02E36BC2"/>
    <w:rsid w:val="044A1123"/>
    <w:rsid w:val="060D4150"/>
    <w:rsid w:val="06CD77FE"/>
    <w:rsid w:val="0DD74C73"/>
    <w:rsid w:val="0E374E58"/>
    <w:rsid w:val="10026435"/>
    <w:rsid w:val="109805F6"/>
    <w:rsid w:val="17524DA9"/>
    <w:rsid w:val="1A190AA4"/>
    <w:rsid w:val="1B811406"/>
    <w:rsid w:val="1FB32062"/>
    <w:rsid w:val="1FD56894"/>
    <w:rsid w:val="20383D53"/>
    <w:rsid w:val="22583BD4"/>
    <w:rsid w:val="244A3912"/>
    <w:rsid w:val="24AE7FAF"/>
    <w:rsid w:val="24BE0A2C"/>
    <w:rsid w:val="275C7B26"/>
    <w:rsid w:val="28F806C4"/>
    <w:rsid w:val="29494863"/>
    <w:rsid w:val="2AFC3382"/>
    <w:rsid w:val="2B005A23"/>
    <w:rsid w:val="2B070368"/>
    <w:rsid w:val="2B193BFE"/>
    <w:rsid w:val="2C482CB4"/>
    <w:rsid w:val="30AA47D2"/>
    <w:rsid w:val="32165282"/>
    <w:rsid w:val="33877C04"/>
    <w:rsid w:val="33E66A8C"/>
    <w:rsid w:val="3545067C"/>
    <w:rsid w:val="37BA40DC"/>
    <w:rsid w:val="387B21D6"/>
    <w:rsid w:val="39893F6B"/>
    <w:rsid w:val="3A3C03E3"/>
    <w:rsid w:val="3ACE6F7E"/>
    <w:rsid w:val="3B7D4188"/>
    <w:rsid w:val="3CE37EF5"/>
    <w:rsid w:val="3DC62C20"/>
    <w:rsid w:val="41B76C5C"/>
    <w:rsid w:val="444A03EE"/>
    <w:rsid w:val="45866F8D"/>
    <w:rsid w:val="45F46181"/>
    <w:rsid w:val="4DBF2C5E"/>
    <w:rsid w:val="4E7A45DA"/>
    <w:rsid w:val="4FE960AF"/>
    <w:rsid w:val="51B26A7A"/>
    <w:rsid w:val="51B701C5"/>
    <w:rsid w:val="55827662"/>
    <w:rsid w:val="562C5039"/>
    <w:rsid w:val="563733FD"/>
    <w:rsid w:val="56B95470"/>
    <w:rsid w:val="572A50EB"/>
    <w:rsid w:val="577D401C"/>
    <w:rsid w:val="584D2B0C"/>
    <w:rsid w:val="588140A1"/>
    <w:rsid w:val="5B796C39"/>
    <w:rsid w:val="5C9C6E14"/>
    <w:rsid w:val="5CA525F1"/>
    <w:rsid w:val="5D216BF0"/>
    <w:rsid w:val="60FB7640"/>
    <w:rsid w:val="66504B26"/>
    <w:rsid w:val="67DE3CCC"/>
    <w:rsid w:val="68110012"/>
    <w:rsid w:val="68FC15E4"/>
    <w:rsid w:val="69152B17"/>
    <w:rsid w:val="6C4F5CE1"/>
    <w:rsid w:val="6F794A2C"/>
    <w:rsid w:val="6FAF1083"/>
    <w:rsid w:val="721E1730"/>
    <w:rsid w:val="73977554"/>
    <w:rsid w:val="73C90CE3"/>
    <w:rsid w:val="779518B0"/>
    <w:rsid w:val="78611184"/>
    <w:rsid w:val="7873009A"/>
    <w:rsid w:val="7AE91FEC"/>
    <w:rsid w:val="7BF23DA7"/>
    <w:rsid w:val="7C821FD0"/>
    <w:rsid w:val="7C82388D"/>
    <w:rsid w:val="7DB7479A"/>
    <w:rsid w:val="7E3463A3"/>
    <w:rsid w:val="7E982818"/>
    <w:rsid w:val="7F0D44B1"/>
    <w:rsid w:val="7FD841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nhideWhenUsed="0" w:uiPriority="0" w:semiHidden="0"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ascii="Times New Roman" w:hAnsi="Times New Roman" w:eastAsia="宋体" w:cs="Times New Roman"/>
      <w:b/>
      <w:bCs/>
      <w:kern w:val="44"/>
      <w:sz w:val="44"/>
      <w:szCs w:val="44"/>
    </w:rPr>
  </w:style>
  <w:style w:type="character" w:default="1" w:styleId="14">
    <w:name w:val="Default Paragraph Font"/>
    <w:uiPriority w:val="0"/>
    <w:rPr>
      <w:rFonts w:ascii="Times New Roman" w:hAnsi="Times New Roman" w:eastAsia="宋体" w:cs="Times New Roman"/>
    </w:rPr>
  </w:style>
  <w:style w:type="table" w:default="1" w:styleId="13">
    <w:name w:val="Normal Tabl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3">
    <w:name w:val="Body Text Indent"/>
    <w:basedOn w:val="1"/>
    <w:link w:val="30"/>
    <w:uiPriority w:val="0"/>
    <w:pPr>
      <w:spacing w:line="240" w:lineRule="auto"/>
      <w:ind w:firstLine="632" w:firstLineChars="200"/>
    </w:pPr>
    <w:rPr>
      <w:rFonts w:ascii="仿宋_GB2312"/>
      <w:sz w:val="21"/>
      <w:szCs w:val="18"/>
    </w:rPr>
  </w:style>
  <w:style w:type="paragraph" w:styleId="4">
    <w:name w:val="toc 3"/>
    <w:basedOn w:val="1"/>
    <w:next w:val="1"/>
    <w:uiPriority w:val="0"/>
    <w:pPr>
      <w:tabs>
        <w:tab w:val="left" w:pos="1276"/>
        <w:tab w:val="right" w:leader="dot" w:pos="8834"/>
      </w:tabs>
      <w:ind w:left="840" w:leftChars="400"/>
    </w:pPr>
    <w:rPr>
      <w:rFonts w:ascii="Times New Roman" w:hAnsi="Times New Roman" w:eastAsia="宋体" w:cs="Times New Roman"/>
    </w:rPr>
  </w:style>
  <w:style w:type="paragraph" w:styleId="5">
    <w:name w:val="Plain Text"/>
    <w:next w:val="6"/>
    <w:uiPriority w:val="0"/>
    <w:pPr>
      <w:widowControl w:val="0"/>
      <w:jc w:val="both"/>
    </w:pPr>
    <w:rPr>
      <w:rFonts w:ascii="宋体" w:hAnsi="Times New Roman" w:eastAsia="宋体" w:cs="Times New Roman"/>
      <w:szCs w:val="21"/>
      <w:lang w:val="en-US" w:eastAsia="zh-CN" w:bidi="ar-SA"/>
    </w:rPr>
  </w:style>
  <w:style w:type="paragraph" w:styleId="6">
    <w:name w:val="footer"/>
    <w:basedOn w:val="1"/>
    <w:uiPriority w:val="0"/>
    <w:pPr>
      <w:tabs>
        <w:tab w:val="center" w:pos="4153"/>
        <w:tab w:val="right" w:pos="8306"/>
      </w:tabs>
      <w:snapToGrid w:val="0"/>
      <w:spacing w:line="240" w:lineRule="atLeast"/>
      <w:jc w:val="left"/>
    </w:pPr>
    <w:rPr>
      <w:rFonts w:ascii="Times New Roman" w:hAnsi="Times New Roman" w:eastAsia="宋体" w:cs="Times New Roman"/>
      <w:sz w:val="18"/>
      <w:szCs w:val="18"/>
    </w:rPr>
  </w:style>
  <w:style w:type="paragraph" w:styleId="7">
    <w:name w:val="Date"/>
    <w:basedOn w:val="1"/>
    <w:next w:val="1"/>
    <w:uiPriority w:val="0"/>
    <w:pPr>
      <w:ind w:left="100" w:leftChars="2500"/>
    </w:pPr>
    <w:rPr>
      <w:rFonts w:ascii="Times New Roman" w:hAnsi="Times New Roman" w:eastAsia="宋体" w:cs="Times New Roman"/>
    </w:rPr>
  </w:style>
  <w:style w:type="paragraph" w:styleId="8">
    <w:name w:val="Body Text Indent 2"/>
    <w:basedOn w:val="1"/>
    <w:uiPriority w:val="0"/>
    <w:pPr>
      <w:spacing w:line="520" w:lineRule="exact"/>
      <w:ind w:firstLine="720"/>
    </w:pPr>
    <w:rPr>
      <w:rFonts w:hint="eastAsia" w:ascii="Times New Roman" w:hAnsi="Times New Roman" w:eastAsia="宋体" w:cs="Times New Roman"/>
      <w:szCs w:val="20"/>
    </w:rPr>
  </w:style>
  <w:style w:type="paragraph" w:styleId="9">
    <w:name w:val="header"/>
    <w:basedOn w:val="1"/>
    <w:uiPriority w:val="0"/>
    <w:pPr>
      <w:widowControl/>
      <w:tabs>
        <w:tab w:val="center" w:pos="4153"/>
        <w:tab w:val="right" w:pos="8306"/>
      </w:tabs>
      <w:snapToGrid w:val="0"/>
      <w:spacing w:line="240" w:lineRule="atLeast"/>
      <w:ind w:firstLine="419"/>
      <w:jc w:val="center"/>
      <w:textAlignment w:val="baseline"/>
    </w:pPr>
    <w:rPr>
      <w:rFonts w:ascii="Times New Roman" w:hAnsi="Times New Roman" w:eastAsia="宋体" w:cs="Times New Roman"/>
      <w:color w:val="000000"/>
      <w:kern w:val="0"/>
      <w:sz w:val="18"/>
      <w:szCs w:val="18"/>
      <w:u w:val="none" w:color="000000"/>
    </w:rPr>
  </w:style>
  <w:style w:type="paragraph" w:styleId="10">
    <w:name w:val="toc 2"/>
    <w:basedOn w:val="1"/>
    <w:next w:val="1"/>
    <w:uiPriority w:val="0"/>
    <w:pPr>
      <w:tabs>
        <w:tab w:val="left" w:pos="709"/>
        <w:tab w:val="right" w:leader="dot" w:pos="8834"/>
      </w:tabs>
      <w:ind w:left="420" w:leftChars="200"/>
    </w:pPr>
    <w:rPr>
      <w:rFonts w:ascii="Times New Roman" w:hAnsi="Times New Roman" w:eastAsia="宋体" w:cs="Times New Roman"/>
    </w:rPr>
  </w:style>
  <w:style w:type="paragraph" w:styleId="11">
    <w:name w:val="Normal (Web)"/>
    <w:basedOn w:val="1"/>
    <w:uiPriority w:val="0"/>
    <w:pPr>
      <w:widowControl/>
      <w:spacing w:before="100" w:beforeLines="0" w:beforeAutospacing="1" w:after="100" w:afterLines="0" w:afterAutospacing="1" w:line="240" w:lineRule="auto"/>
      <w:jc w:val="left"/>
    </w:pPr>
    <w:rPr>
      <w:rFonts w:ascii="宋体" w:hAnsi="宋体" w:eastAsia="宋体" w:cs="宋体"/>
      <w:kern w:val="0"/>
      <w:sz w:val="24"/>
    </w:rPr>
  </w:style>
  <w:style w:type="paragraph" w:styleId="12">
    <w:name w:val="Body Text First Indent 2"/>
    <w:basedOn w:val="3"/>
    <w:link w:val="31"/>
    <w:uiPriority w:val="0"/>
    <w:pPr>
      <w:spacing w:after="120" w:line="600" w:lineRule="exact"/>
      <w:ind w:left="420" w:leftChars="200" w:firstLine="420"/>
    </w:pPr>
    <w:rPr>
      <w:rFonts w:ascii="Times New Roman" w:hAnsi="Times New Roman" w:eastAsia="宋体" w:cs="Times New Roman"/>
      <w:sz w:val="32"/>
      <w:szCs w:val="24"/>
    </w:rPr>
  </w:style>
  <w:style w:type="character" w:styleId="15">
    <w:name w:val="page number"/>
    <w:basedOn w:val="14"/>
    <w:uiPriority w:val="0"/>
    <w:rPr>
      <w:rFonts w:ascii="Times New Roman" w:hAnsi="Times New Roman" w:eastAsia="宋体" w:cs="Times New Roman"/>
    </w:rPr>
  </w:style>
  <w:style w:type="character" w:styleId="16">
    <w:name w:val="Hyperlink"/>
    <w:uiPriority w:val="0"/>
    <w:rPr>
      <w:rFonts w:hint="default" w:ascii="Times New Roman" w:hAnsi="Times New Roman" w:eastAsia="宋体" w:cs="Times New Roman"/>
      <w:color w:val="0000FF"/>
      <w:u w:val="single"/>
    </w:rPr>
  </w:style>
  <w:style w:type="paragraph" w:customStyle="1" w:styleId="17">
    <w:name w:val="列出段落11"/>
    <w:basedOn w:val="1"/>
    <w:uiPriority w:val="0"/>
    <w:pPr>
      <w:ind w:firstLine="420" w:firstLineChars="200"/>
    </w:pPr>
    <w:rPr>
      <w:rFonts w:ascii="Calibri" w:hAnsi="Calibri" w:eastAsia="宋体" w:cs="Times New Roman"/>
      <w:szCs w:val="22"/>
    </w:rPr>
  </w:style>
  <w:style w:type="paragraph" w:customStyle="1" w:styleId="18">
    <w:name w:val="p17"/>
    <w:basedOn w:val="1"/>
    <w:uiPriority w:val="0"/>
    <w:pPr>
      <w:widowControl/>
      <w:spacing w:line="240" w:lineRule="auto"/>
      <w:ind w:firstLine="420"/>
      <w:jc w:val="left"/>
    </w:pPr>
    <w:rPr>
      <w:rFonts w:ascii="Times New Roman" w:hAnsi="Times New Roman" w:eastAsia="宋体" w:cs="Times New Roman"/>
      <w:kern w:val="0"/>
      <w:sz w:val="20"/>
      <w:szCs w:val="20"/>
    </w:rPr>
  </w:style>
  <w:style w:type="paragraph" w:customStyle="1" w:styleId="19">
    <w:name w:val="_Style 18"/>
    <w:basedOn w:val="2"/>
    <w:next w:val="1"/>
    <w:qFormat/>
    <w:uiPriority w:val="0"/>
    <w:pPr>
      <w:widowControl/>
      <w:spacing w:before="480" w:beforeLines="0" w:after="0" w:afterLines="0" w:line="276" w:lineRule="auto"/>
      <w:jc w:val="left"/>
      <w:outlineLvl w:val="9"/>
    </w:pPr>
    <w:rPr>
      <w:rFonts w:ascii="Cambria" w:hAnsi="Cambria" w:eastAsia="宋体" w:cs="Times New Roman"/>
      <w:color w:val="365F91"/>
      <w:kern w:val="0"/>
      <w:sz w:val="28"/>
      <w:szCs w:val="28"/>
    </w:rPr>
  </w:style>
  <w:style w:type="paragraph" w:customStyle="1" w:styleId="20">
    <w:name w:val="列出段落1"/>
    <w:basedOn w:val="1"/>
    <w:uiPriority w:val="0"/>
    <w:pPr>
      <w:ind w:firstLine="420" w:firstLineChars="200"/>
    </w:pPr>
    <w:rPr>
      <w:rFonts w:ascii="Calibri" w:hAnsi="Calibri" w:eastAsia="宋体" w:cs="Times New Roman"/>
      <w:szCs w:val="22"/>
    </w:rPr>
  </w:style>
  <w:style w:type="paragraph" w:customStyle="1" w:styleId="21">
    <w:name w:val="p0"/>
    <w:basedOn w:val="1"/>
    <w:uiPriority w:val="0"/>
    <w:pPr>
      <w:widowControl/>
      <w:spacing w:line="240" w:lineRule="auto"/>
    </w:pPr>
    <w:rPr>
      <w:rFonts w:ascii="Times New Roman" w:hAnsi="Times New Roman" w:eastAsia="宋体" w:cs="Times New Roman"/>
      <w:kern w:val="0"/>
      <w:sz w:val="21"/>
      <w:szCs w:val="21"/>
    </w:rPr>
  </w:style>
  <w:style w:type="paragraph" w:customStyle="1" w:styleId="22">
    <w:name w:val=" Char"/>
    <w:basedOn w:val="1"/>
    <w:uiPriority w:val="0"/>
    <w:pPr>
      <w:widowControl/>
      <w:adjustRightInd w:val="0"/>
      <w:spacing w:after="160" w:afterLines="0" w:line="240" w:lineRule="exact"/>
      <w:jc w:val="left"/>
    </w:pPr>
    <w:rPr>
      <w:rFonts w:ascii="Times New Roman" w:hAnsi="Times New Roman" w:eastAsia="宋体" w:cs="Times New Roman"/>
      <w:sz w:val="21"/>
    </w:rPr>
  </w:style>
  <w:style w:type="paragraph" w:customStyle="1" w:styleId="23">
    <w:name w:val="附录五级条标题"/>
    <w:basedOn w:val="1"/>
    <w:qFormat/>
    <w:uiPriority w:val="0"/>
    <w:pPr>
      <w:numPr>
        <w:ilvl w:val="6"/>
        <w:numId w:val="1"/>
      </w:numPr>
      <w:spacing w:line="240" w:lineRule="auto"/>
    </w:pPr>
    <w:rPr>
      <w:rFonts w:ascii="Times New Roman" w:hAnsi="Times New Roman" w:eastAsia="宋体" w:cs="Times New Roman"/>
      <w:sz w:val="21"/>
    </w:rPr>
  </w:style>
  <w:style w:type="paragraph" w:customStyle="1" w:styleId="24">
    <w:name w:val="p15"/>
    <w:basedOn w:val="1"/>
    <w:qFormat/>
    <w:uiPriority w:val="0"/>
    <w:pPr>
      <w:widowControl/>
      <w:spacing w:before="100" w:beforeLines="0" w:after="100" w:afterLines="0" w:line="240" w:lineRule="auto"/>
      <w:jc w:val="left"/>
    </w:pPr>
    <w:rPr>
      <w:rFonts w:ascii="宋体" w:hAnsi="宋体" w:eastAsia="宋体" w:cs="宋体"/>
      <w:kern w:val="0"/>
      <w:sz w:val="24"/>
    </w:rPr>
  </w:style>
  <w:style w:type="paragraph" w:customStyle="1" w:styleId="25">
    <w:name w:val="样式 列出段落1 + (西文) Times New Roman (中文) 仿宋_GB2312 小三 首行缩进:  2 字符..."/>
    <w:basedOn w:val="20"/>
    <w:qFormat/>
    <w:uiPriority w:val="0"/>
    <w:pPr>
      <w:spacing w:line="360" w:lineRule="auto"/>
      <w:ind w:firstLine="0" w:firstLineChars="0"/>
    </w:pPr>
    <w:rPr>
      <w:rFonts w:ascii="Times New Roman" w:hAnsi="Times New Roman" w:eastAsia="仿宋_GB2312" w:cs="宋体"/>
      <w:sz w:val="30"/>
      <w:szCs w:val="20"/>
    </w:rPr>
  </w:style>
  <w:style w:type="paragraph" w:customStyle="1" w:styleId="26">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公文样式"/>
    <w:basedOn w:val="1"/>
    <w:uiPriority w:val="0"/>
    <w:pPr>
      <w:spacing w:line="560" w:lineRule="exact"/>
      <w:ind w:firstLine="200" w:firstLineChars="200"/>
    </w:pPr>
    <w:rPr>
      <w:rFonts w:ascii="Times New Roman" w:hAnsi="Times New Roman" w:eastAsia="仿宋_GB2312" w:cs="Times New Roman"/>
      <w:sz w:val="32"/>
      <w:szCs w:val="32"/>
    </w:rPr>
  </w:style>
  <w:style w:type="paragraph" w:customStyle="1" w:styleId="28">
    <w:name w:val="Normal (Web)"/>
    <w:basedOn w:val="1"/>
    <w:uiPriority w:val="0"/>
    <w:pPr>
      <w:widowControl/>
      <w:spacing w:before="100" w:beforeLines="0" w:beforeAutospacing="1" w:after="100" w:afterLines="0" w:afterAutospacing="1" w:line="240" w:lineRule="auto"/>
      <w:jc w:val="left"/>
    </w:pPr>
    <w:rPr>
      <w:rFonts w:ascii="宋体" w:hAnsi="宋体" w:eastAsia="宋体" w:cs="宋体"/>
      <w:kern w:val="0"/>
      <w:sz w:val="24"/>
    </w:rPr>
  </w:style>
  <w:style w:type="character" w:customStyle="1" w:styleId="29">
    <w:name w:val="样式 (中文) 方正大标宋简体 二号 黑色"/>
    <w:uiPriority w:val="0"/>
    <w:rPr>
      <w:rFonts w:ascii="Times New Roman" w:hAnsi="Times New Roman" w:eastAsia="方正大标宋简体" w:cs="Times New Roman"/>
      <w:color w:val="000000"/>
      <w:sz w:val="44"/>
    </w:rPr>
  </w:style>
  <w:style w:type="character" w:customStyle="1" w:styleId="30">
    <w:name w:val="正文文本缩进 Char"/>
    <w:link w:val="3"/>
    <w:uiPriority w:val="0"/>
    <w:rPr>
      <w:rFonts w:ascii="仿宋_GB2312" w:hAnsi="Times New Roman" w:eastAsia="仿宋_GB2312" w:cs="Times New Roman"/>
      <w:kern w:val="2"/>
      <w:sz w:val="21"/>
      <w:szCs w:val="18"/>
    </w:rPr>
  </w:style>
  <w:style w:type="character" w:customStyle="1" w:styleId="31">
    <w:name w:val="正文首行缩进 2 Char"/>
    <w:basedOn w:val="30"/>
    <w:link w:val="12"/>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1228</Words>
  <Characters>7004</Characters>
  <Lines>58</Lines>
  <Paragraphs>16</Paragraphs>
  <TotalTime>5</TotalTime>
  <ScaleCrop>false</ScaleCrop>
  <LinksUpToDate>false</LinksUpToDate>
  <CharactersWithSpaces>8216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2019-04-18T10:10:00Z</dcterms:created>
  <dc:creator>ZT</dc:creator>
  <cp:lastModifiedBy>轻舞飞扬</cp:lastModifiedBy>
  <cp:lastPrinted>2020-06-02T03:34:00Z</cp:lastPrinted>
  <dcterms:modified xsi:type="dcterms:W3CDTF">2020-06-22T01:45:01Z</dcterms:modified>
  <dc:title>孝政办发〔2012〕128号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