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eastAsia="黑体"/>
          <w:szCs w:val="32"/>
        </w:rPr>
      </w:pPr>
      <w:bookmarkStart w:id="0" w:name="_GoBack"/>
      <w:r>
        <w:rPr>
          <w:rFonts w:eastAsia="黑体"/>
          <w:szCs w:val="32"/>
        </w:rPr>
        <w:t>附件7</w:t>
      </w:r>
    </w:p>
    <w:p>
      <w:pPr>
        <w:pStyle w:val="6"/>
        <w:spacing w:after="221" w:afterLines="50" w:line="55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征地补偿安置费落实不到位问题整改清单</w:t>
      </w:r>
    </w:p>
    <w:bookmarkEnd w:id="0"/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09"/>
        <w:gridCol w:w="3878"/>
        <w:gridCol w:w="2046"/>
        <w:gridCol w:w="1535"/>
        <w:gridCol w:w="1523"/>
        <w:gridCol w:w="1148"/>
        <w:gridCol w:w="1331"/>
        <w:gridCol w:w="11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38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竞得人</w:t>
            </w: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地号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成交日期</w:t>
            </w:r>
          </w:p>
        </w:tc>
        <w:tc>
          <w:tcPr>
            <w:tcW w:w="40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征地补</w:t>
            </w:r>
            <w:r>
              <w:rPr>
                <w:rFonts w:eastAsia="MingLiU"/>
                <w:kern w:val="0"/>
                <w:sz w:val="18"/>
                <w:szCs w:val="18"/>
              </w:rPr>
              <w:t>懐</w:t>
            </w:r>
            <w:r>
              <w:rPr>
                <w:rFonts w:eastAsia="仿宋_GB2312"/>
                <w:kern w:val="0"/>
                <w:sz w:val="18"/>
                <w:szCs w:val="18"/>
              </w:rPr>
              <w:t>款支付情况（万元）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整改情况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87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应付金额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已付金额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欠付金额</w:t>
            </w: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国网山西省电力公司吕梁供电公司（划拨）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2018-11 （1）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2019.5.</w:t>
            </w:r>
            <w:r>
              <w:rPr>
                <w:rFonts w:eastAsia="仿宋_GB2312"/>
                <w:i/>
                <w:iCs/>
                <w:kern w:val="0"/>
                <w:sz w:val="18"/>
                <w:szCs w:val="18"/>
              </w:rPr>
              <w:t>28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45.0063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45.0063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孝义市强立能源有限公司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2018-9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ind w:firstLine="1260" w:firstLineChars="7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48.9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G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48.9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吕梁孝义尚家庄金尚工贸有限公司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2016-4 C3） A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2019.9.20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1180.9167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1040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140.9167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iCs/>
                <w:kern w:val="0"/>
                <w:sz w:val="18"/>
                <w:szCs w:val="18"/>
              </w:rPr>
            </w:pPr>
            <w:r>
              <w:rPr>
                <w:rFonts w:eastAsia="仿宋_GB2312"/>
                <w:iCs/>
                <w:kern w:val="0"/>
                <w:sz w:val="18"/>
                <w:szCs w:val="18"/>
              </w:rPr>
              <w:t>4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孝义丰邦农商贸大市场有限公司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2015-20A⑴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2019.12.9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799.161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500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299.161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孝义市金桐加油站有限责任公司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2019-11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2020.6.5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63.72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63.72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孝义市天宇房地产开发有限公司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2019-14（1）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2020.6.5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3078.495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2930.025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148.47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山西俊安楼东能源科技有限公司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2015-2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2020.6.5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300, 0038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300.0038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孝义市旺顺汽车贸易有限公司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2015- 20C 2016- 16B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2020.6.5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5360.1714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2500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2860.1714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山西铭瑞房地产开发有限公司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2012-71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2020.6.19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2792.475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2792.475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孝义市绿城置业有限公司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'2O13-32A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2020.7.10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1192.455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20C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992.455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孝义市新天诚贸易有限公司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2020-6A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2020.9.21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1217.9129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1217.9129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孝义市广电传媒市眼公司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2020-4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2020.9.21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3643.66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3643.66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山西东义溪电铝集团煤化工有限公司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2020-7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2020.9.21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689.04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689.04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孝义市中医院〈划拨）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2020-3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2020,10.26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2590.5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2390.5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山西盛新建筑材料布展公司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2019-8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2020,12. 7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872.9775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500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372, 9775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孝义市新天诚贸易有限公司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2014-19A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2020.12.7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503.865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503.865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山西汾西矿业集团水埸煤业公司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2019-6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2020.12.</w:t>
            </w:r>
            <w:r>
              <w:rPr>
                <w:rFonts w:eastAsia="仿宋_GB2312"/>
                <w:i/>
                <w:iCs/>
                <w:kern w:val="0"/>
                <w:sz w:val="18"/>
                <w:szCs w:val="18"/>
              </w:rPr>
              <w:t>7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155.9025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155.9025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山西汾西矿业集团有限责任公司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2019-15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2020.12.7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675.99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375.99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山西汾西矿业集团有限</w:t>
            </w:r>
            <w:r>
              <w:rPr>
                <w:rFonts w:eastAsia="MingLiU"/>
                <w:kern w:val="0"/>
                <w:sz w:val="18"/>
                <w:szCs w:val="18"/>
              </w:rPr>
              <w:t>責</w:t>
            </w:r>
            <w:r>
              <w:rPr>
                <w:rFonts w:eastAsia="仿宋_GB2312"/>
                <w:kern w:val="0"/>
                <w:sz w:val="18"/>
                <w:szCs w:val="18"/>
              </w:rPr>
              <w:t>任公司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2019-16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2020.12.7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592.2675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292.2675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孝义市崇文葬护院有限公司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2019-1A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2020.12.7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184.095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94.095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山西华剑</w:t>
            </w:r>
            <w:r>
              <w:rPr>
                <w:rFonts w:eastAsia="MingLiU"/>
                <w:kern w:val="0"/>
                <w:sz w:val="18"/>
                <w:szCs w:val="18"/>
              </w:rPr>
              <w:t>發</w:t>
            </w:r>
            <w:r>
              <w:rPr>
                <w:rFonts w:eastAsia="仿宋_GB2312"/>
                <w:kern w:val="0"/>
                <w:sz w:val="18"/>
                <w:szCs w:val="18"/>
              </w:rPr>
              <w:t>育文化开发有限公司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2020-12 （A）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2020.12.7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1491.81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19.96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1471.85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iCs/>
                <w:kern w:val="0"/>
                <w:sz w:val="18"/>
                <w:szCs w:val="18"/>
              </w:rPr>
            </w:pPr>
            <w:r>
              <w:rPr>
                <w:rFonts w:eastAsia="仿宋_GB2312"/>
                <w:iCs/>
                <w:kern w:val="0"/>
                <w:sz w:val="18"/>
                <w:szCs w:val="18"/>
              </w:rPr>
              <w:t>22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山西华剑教育史化开发有限公司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2020-12 （B）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2020.12.7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574.01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8.04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565.97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山西煤炭集团吕梁孝龙物流园区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20I6-UB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2020.12.7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47.5808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47.5808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山西汾西矿业集困潜照携矿《协议）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2018-10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2020.12. 10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1901.25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1801.25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30002.1654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8688.025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21314.1404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D7DBD"/>
    <w:rsid w:val="07CD7DBD"/>
    <w:rsid w:val="12DC4A21"/>
    <w:rsid w:val="309B3048"/>
    <w:rsid w:val="40573470"/>
    <w:rsid w:val="40ED363D"/>
    <w:rsid w:val="4DF5215A"/>
    <w:rsid w:val="7A0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</w:rPr>
  </w:style>
  <w:style w:type="paragraph" w:customStyle="1" w:styleId="6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2021-12-09T09:11:00Z</dcterms:created>
  <dc:creator>静❤️Y</dc:creator>
  <cp:lastModifiedBy>静❤️Y</cp:lastModifiedBy>
  <dcterms:modified xsi:type="dcterms:W3CDTF">2021-12-09T09:12:38Z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70577DAE71BD4FAA91F7FD859CAA8FDE</vt:lpwstr>
  </property>
</Properties>
</file>