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val="0"/>
        <w:autoSpaceDN w:val="0"/>
        <w:bidi w:val="0"/>
        <w:adjustRightInd w:val="0"/>
        <w:snapToGrid w:val="0"/>
        <w:spacing w:line="578" w:lineRule="exact"/>
        <w:outlineLvl w:val="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kern w:val="44"/>
          <w:sz w:val="32"/>
          <w:szCs w:val="32"/>
          <w:lang w:val="en-US" w:eastAsia="zh-CN" w:bidi="ar-SA"/>
        </w:rPr>
        <w:t xml:space="preserve">附件1 </w:t>
      </w:r>
    </w:p>
    <w:p>
      <w:pPr>
        <w:pStyle w:val="5"/>
        <w:numPr>
          <w:ilvl w:val="0"/>
          <w:numId w:val="0"/>
        </w:numPr>
        <w:tabs>
          <w:tab w:val="left" w:pos="0"/>
        </w:tabs>
        <w:ind w:right="0" w:rightChars="0"/>
        <w:jc w:val="center"/>
        <w:rPr>
          <w:rFonts w:hint="default" w:ascii="Times New Roman" w:hAnsi="Times New Roman" w:eastAsia="仿宋_GB2312" w:cs="Times New Roman"/>
          <w:b/>
          <w:bCs/>
          <w:kern w:val="2"/>
          <w:sz w:val="24"/>
          <w:szCs w:val="2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防汛抗旱指挥部及其办公室、成员单位职责</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jc w:val="center"/>
              <w:rPr>
                <w:rFonts w:hint="default" w:ascii="Times New Roman" w:hAnsi="Times New Roman" w:eastAsia="仿宋_GB2312" w:cs="Times New Roman"/>
                <w:b/>
                <w:bCs/>
                <w:kern w:val="2"/>
                <w:sz w:val="21"/>
                <w:szCs w:val="21"/>
                <w:lang w:val="en-US" w:eastAsia="zh-CN" w:bidi="ar-SA"/>
              </w:rPr>
            </w:pPr>
            <w:r>
              <w:rPr>
                <w:rFonts w:hint="default" w:ascii="Times New Roman" w:hAnsi="Times New Roman" w:eastAsia="仿宋_GB2312" w:cs="Times New Roman"/>
                <w:b/>
                <w:bCs/>
                <w:kern w:val="2"/>
                <w:sz w:val="21"/>
                <w:szCs w:val="21"/>
                <w:lang w:val="en-US" w:eastAsia="zh-CN" w:bidi="ar-SA"/>
              </w:rPr>
              <w:t>指挥机构</w:t>
            </w:r>
          </w:p>
        </w:tc>
        <w:tc>
          <w:tcPr>
            <w:tcW w:w="6068" w:type="dxa"/>
            <w:noWrap w:val="0"/>
            <w:vAlign w:val="center"/>
          </w:tcPr>
          <w:p>
            <w:pPr>
              <w:spacing w:line="240" w:lineRule="auto"/>
              <w:jc w:val="center"/>
              <w:rPr>
                <w:rFonts w:hint="default" w:ascii="Times New Roman" w:hAnsi="Times New Roman" w:eastAsia="仿宋_GB2312" w:cs="Times New Roman"/>
                <w:b/>
                <w:bCs/>
                <w:kern w:val="2"/>
                <w:sz w:val="21"/>
                <w:szCs w:val="21"/>
                <w:lang w:val="en-US" w:eastAsia="zh-CN" w:bidi="ar-SA"/>
              </w:rPr>
            </w:pPr>
            <w:r>
              <w:rPr>
                <w:rFonts w:hint="default" w:ascii="Times New Roman" w:hAnsi="Times New Roman" w:eastAsia="仿宋_GB2312" w:cs="Times New Roman"/>
                <w:b/>
                <w:bCs/>
                <w:kern w:val="2"/>
                <w:sz w:val="21"/>
                <w:szCs w:val="21"/>
                <w:lang w:val="en-US" w:eastAsia="zh-CN" w:bidi="ar-SA"/>
              </w:rPr>
              <w:t>职</w:t>
            </w:r>
            <w:r>
              <w:rPr>
                <w:rFonts w:hint="eastAsia" w:ascii="Times New Roman" w:hAnsi="Times New Roman" w:eastAsia="仿宋_GB2312" w:cs="Times New Roman"/>
                <w:b/>
                <w:bCs/>
                <w:kern w:val="2"/>
                <w:sz w:val="21"/>
                <w:szCs w:val="21"/>
                <w:lang w:val="en-US" w:eastAsia="zh-CN" w:bidi="ar-SA"/>
              </w:rPr>
              <w:t xml:space="preserve">  </w:t>
            </w:r>
            <w:r>
              <w:rPr>
                <w:rFonts w:hint="default" w:ascii="Times New Roman" w:hAnsi="Times New Roman" w:eastAsia="仿宋_GB2312" w:cs="Times New Roman"/>
                <w:b/>
                <w:bCs/>
                <w:kern w:val="2"/>
                <w:sz w:val="21"/>
                <w:szCs w:val="21"/>
                <w:lang w:val="en-US" w:eastAsia="zh-CN" w:bidi="ar-SA"/>
              </w:rPr>
              <w:t>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2454" w:type="dxa"/>
            <w:noWrap w:val="0"/>
            <w:vAlign w:val="center"/>
          </w:tcPr>
          <w:p>
            <w:pPr>
              <w:pStyle w:val="5"/>
              <w:spacing w:line="240" w:lineRule="auto"/>
              <w:jc w:val="center"/>
              <w:rPr>
                <w:rFonts w:hint="default" w:ascii="Times New Roman" w:hAnsi="Times New Roman" w:eastAsia="仿宋_GB2312" w:cs="Times New Roman"/>
                <w:b w:val="0"/>
                <w:bCs w:val="0"/>
                <w:kern w:val="2"/>
                <w:sz w:val="21"/>
                <w:szCs w:val="21"/>
                <w:lang w:val="en-US" w:eastAsia="zh-CN" w:bidi="ar-SA"/>
              </w:rPr>
            </w:pPr>
            <w:r>
              <w:rPr>
                <w:rFonts w:hint="default" w:ascii="Times New Roman" w:hAnsi="Times New Roman" w:eastAsia="仿宋_GB2312" w:cs="Times New Roman"/>
                <w:b w:val="0"/>
                <w:bCs w:val="0"/>
                <w:kern w:val="2"/>
                <w:sz w:val="21"/>
                <w:szCs w:val="21"/>
                <w:lang w:val="en-US" w:eastAsia="zh-CN" w:bidi="ar-SA"/>
              </w:rPr>
              <w:t>防汛抗旱指挥部</w:t>
            </w:r>
          </w:p>
        </w:tc>
        <w:tc>
          <w:tcPr>
            <w:tcW w:w="6068" w:type="dxa"/>
            <w:noWrap w:val="0"/>
            <w:vAlign w:val="center"/>
          </w:tcPr>
          <w:p>
            <w:pPr>
              <w:pStyle w:val="5"/>
              <w:spacing w:line="240" w:lineRule="auto"/>
              <w:ind w:firstLine="420" w:firstLineChars="200"/>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贯彻实施党中央、国务院、省委、省政府、吕梁市市委、市政府及市委、市政府关于水旱灾害防范应对工作的决策部署，统筹协调全市洪水防御、旱灾抗御工作，制定防汛抗旱总体规划、重要措施，指导协调水旱灾害风险防控、监测预警、调查评估和善后工作，组织指挥水旱灾害应急处置工作，决定管河流洪水应急调度方案，落实市委、市政府及应急救援总指挥部交办的防汛抗旱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2454" w:type="dxa"/>
            <w:noWrap w:val="0"/>
            <w:vAlign w:val="center"/>
          </w:tcPr>
          <w:p>
            <w:pPr>
              <w:spacing w:line="240" w:lineRule="auto"/>
              <w:jc w:val="center"/>
              <w:rPr>
                <w:rFonts w:hint="default" w:ascii="Times New Roman" w:hAnsi="Times New Roman" w:eastAsia="仿宋_GB2312" w:cs="Times New Roman"/>
                <w:b w:val="0"/>
                <w:bCs w:val="0"/>
                <w:kern w:val="2"/>
                <w:sz w:val="21"/>
                <w:szCs w:val="21"/>
                <w:lang w:val="en-US" w:eastAsia="zh-CN" w:bidi="ar-SA"/>
              </w:rPr>
            </w:pPr>
            <w:r>
              <w:rPr>
                <w:rFonts w:hint="default" w:ascii="Times New Roman" w:hAnsi="Times New Roman" w:eastAsia="仿宋_GB2312" w:cs="Times New Roman"/>
                <w:b w:val="0"/>
                <w:bCs w:val="0"/>
                <w:kern w:val="2"/>
                <w:sz w:val="21"/>
                <w:szCs w:val="21"/>
                <w:lang w:val="en-US" w:eastAsia="zh-CN" w:bidi="ar-SA"/>
              </w:rPr>
              <w:t>防汛抗旱指挥部办公室</w:t>
            </w:r>
          </w:p>
        </w:tc>
        <w:tc>
          <w:tcPr>
            <w:tcW w:w="6068" w:type="dxa"/>
            <w:noWrap w:val="0"/>
            <w:vAlign w:val="center"/>
          </w:tcPr>
          <w:p>
            <w:pPr>
              <w:pStyle w:val="5"/>
              <w:spacing w:line="240" w:lineRule="auto"/>
              <w:ind w:firstLine="420" w:firstLineChars="200"/>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承担防汛抗旱指挥部日常工作，制定、修订防汛抗旱专项应急预案，开展水旱灾害风险防控和监测预警工作，组织桌面推演、实兵演练等防汛抗旱专项训练，协调各方面力量参加防汛抗旱救援行动，协助市委、市政府制定的负责同志组织防汛抗旱应急处置工作，组织开展调查评估和协调推进善后处置工作，报告和发布防汛抗旱信息，指导各乡镇（街道）防汛抗旱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454" w:type="dxa"/>
            <w:noWrap w:val="0"/>
            <w:vAlign w:val="center"/>
          </w:tcPr>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市委宣传部</w:t>
            </w:r>
          </w:p>
        </w:tc>
        <w:tc>
          <w:tcPr>
            <w:tcW w:w="6068" w:type="dxa"/>
            <w:noWrap w:val="0"/>
            <w:vAlign w:val="center"/>
          </w:tcPr>
          <w:p>
            <w:pPr>
              <w:spacing w:line="240" w:lineRule="auto"/>
              <w:ind w:firstLine="420" w:firstLineChars="200"/>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负责领导、组织、协调全</w:t>
            </w:r>
            <w:r>
              <w:rPr>
                <w:rFonts w:hint="default" w:ascii="Times New Roman" w:hAnsi="Times New Roman" w:eastAsia="仿宋_GB2312" w:cs="Times New Roman"/>
                <w:sz w:val="21"/>
                <w:szCs w:val="21"/>
                <w:shd w:val="clear" w:color="auto" w:fill="FFFFFF"/>
                <w:lang w:val="en-US" w:eastAsia="zh-CN"/>
              </w:rPr>
              <w:t>市</w:t>
            </w:r>
            <w:r>
              <w:rPr>
                <w:rFonts w:hint="default" w:ascii="Times New Roman" w:hAnsi="Times New Roman" w:eastAsia="仿宋_GB2312" w:cs="Times New Roman"/>
                <w:sz w:val="21"/>
                <w:szCs w:val="21"/>
                <w:shd w:val="clear" w:color="auto" w:fill="FFFFFF"/>
              </w:rPr>
              <w:t>新闻单位的</w:t>
            </w:r>
            <w:r>
              <w:rPr>
                <w:rFonts w:hint="default" w:ascii="Times New Roman" w:hAnsi="Times New Roman" w:eastAsia="仿宋_GB2312" w:cs="Times New Roman"/>
                <w:sz w:val="21"/>
                <w:szCs w:val="21"/>
                <w:shd w:val="clear" w:color="auto" w:fill="FFFFFF"/>
                <w:lang w:val="en-US" w:eastAsia="zh-CN"/>
              </w:rPr>
              <w:t>防汛</w:t>
            </w:r>
            <w:r>
              <w:rPr>
                <w:rFonts w:hint="default" w:ascii="Times New Roman" w:hAnsi="Times New Roman" w:eastAsia="仿宋_GB2312" w:cs="Times New Roman"/>
                <w:sz w:val="21"/>
                <w:szCs w:val="21"/>
                <w:shd w:val="clear" w:color="auto" w:fill="FFFFFF"/>
              </w:rPr>
              <w:t>抗旱宣传工作</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做好灾情和防汛抗旱信息发布，协调指导发生灾情的地方和相关部门做好新闻发布工作。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市发</w:t>
            </w:r>
            <w:r>
              <w:rPr>
                <w:rFonts w:hint="eastAsia" w:ascii="Times New Roman" w:hAnsi="Times New Roman" w:eastAsia="仿宋_GB2312" w:cs="Times New Roman"/>
                <w:kern w:val="2"/>
                <w:sz w:val="21"/>
                <w:szCs w:val="21"/>
                <w:lang w:val="en-US" w:eastAsia="zh-CN" w:bidi="ar-SA"/>
              </w:rPr>
              <w:t>展和</w:t>
            </w:r>
            <w:r>
              <w:rPr>
                <w:rFonts w:hint="default" w:ascii="Times New Roman" w:hAnsi="Times New Roman" w:eastAsia="仿宋_GB2312" w:cs="Times New Roman"/>
                <w:kern w:val="2"/>
                <w:sz w:val="21"/>
                <w:szCs w:val="21"/>
                <w:lang w:val="en-US" w:eastAsia="zh-CN" w:bidi="ar-SA"/>
              </w:rPr>
              <w:t>改</w:t>
            </w:r>
            <w:r>
              <w:rPr>
                <w:rFonts w:hint="eastAsia" w:ascii="Times New Roman" w:hAnsi="Times New Roman" w:eastAsia="仿宋_GB2312" w:cs="Times New Roman"/>
                <w:kern w:val="2"/>
                <w:sz w:val="21"/>
                <w:szCs w:val="21"/>
                <w:lang w:val="en-US" w:eastAsia="zh-CN" w:bidi="ar-SA"/>
              </w:rPr>
              <w:t>革</w:t>
            </w:r>
            <w:r>
              <w:rPr>
                <w:rFonts w:hint="default" w:ascii="Times New Roman" w:hAnsi="Times New Roman" w:eastAsia="仿宋_GB2312" w:cs="Times New Roman"/>
                <w:kern w:val="2"/>
                <w:sz w:val="21"/>
                <w:szCs w:val="21"/>
                <w:lang w:val="en-US" w:eastAsia="zh-CN" w:bidi="ar-SA"/>
              </w:rPr>
              <w:t>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组织指导抗旱工程规划工作</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负责应急抗旱工程投资计划安排</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并监督实施。紧急情况下保证抗旱用油用电及物资储备调拨与运输。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市工</w:t>
            </w:r>
            <w:r>
              <w:rPr>
                <w:rFonts w:hint="eastAsia" w:ascii="Times New Roman" w:hAnsi="Times New Roman" w:eastAsia="仿宋_GB2312" w:cs="Times New Roman"/>
                <w:kern w:val="2"/>
                <w:sz w:val="21"/>
                <w:szCs w:val="21"/>
                <w:lang w:val="en-US" w:eastAsia="zh-CN" w:bidi="ar-SA"/>
              </w:rPr>
              <w:t>业和</w:t>
            </w:r>
            <w:r>
              <w:rPr>
                <w:rFonts w:hint="default" w:ascii="Times New Roman" w:hAnsi="Times New Roman" w:eastAsia="仿宋_GB2312" w:cs="Times New Roman"/>
                <w:kern w:val="2"/>
                <w:sz w:val="21"/>
                <w:szCs w:val="21"/>
                <w:lang w:val="en-US" w:eastAsia="zh-CN" w:bidi="ar-SA"/>
              </w:rPr>
              <w:t>信</w:t>
            </w:r>
            <w:r>
              <w:rPr>
                <w:rFonts w:hint="eastAsia" w:ascii="Times New Roman" w:hAnsi="Times New Roman" w:eastAsia="仿宋_GB2312" w:cs="Times New Roman"/>
                <w:kern w:val="2"/>
                <w:sz w:val="21"/>
                <w:szCs w:val="21"/>
                <w:lang w:val="en-US" w:eastAsia="zh-CN" w:bidi="ar-SA"/>
              </w:rPr>
              <w:t>息化</w:t>
            </w:r>
            <w:r>
              <w:rPr>
                <w:rFonts w:hint="default" w:ascii="Times New Roman" w:hAnsi="Times New Roman" w:eastAsia="仿宋_GB2312" w:cs="Times New Roman"/>
                <w:kern w:val="2"/>
                <w:sz w:val="21"/>
                <w:szCs w:val="21"/>
                <w:lang w:val="en-US" w:eastAsia="zh-CN" w:bidi="ar-SA"/>
              </w:rPr>
              <w:t>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负责指导协调与抗旱有关的公共通信设施正常运行</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确保抗旱期间通信畅通。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市公安局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维护社会治安秩序</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依法打击造谣惑众和盗窃、哄抢</w:t>
            </w:r>
            <w:r>
              <w:rPr>
                <w:rFonts w:hint="default" w:ascii="Times New Roman" w:hAnsi="Times New Roman" w:eastAsia="仿宋_GB2312" w:cs="Times New Roman"/>
                <w:sz w:val="21"/>
                <w:szCs w:val="21"/>
                <w:shd w:val="clear" w:color="auto" w:fill="FFFFFF"/>
                <w:lang w:val="en-US" w:eastAsia="zh-CN"/>
              </w:rPr>
              <w:t>防汛</w:t>
            </w:r>
            <w:r>
              <w:rPr>
                <w:rFonts w:hint="default" w:ascii="Times New Roman" w:hAnsi="Times New Roman" w:eastAsia="仿宋_GB2312" w:cs="Times New Roman"/>
                <w:sz w:val="21"/>
                <w:szCs w:val="21"/>
                <w:shd w:val="clear" w:color="auto" w:fill="FFFFFF"/>
              </w:rPr>
              <w:t>抗旱物资以及破坏抗旱水利设施的违法犯罪活动</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协助有关部门妥善处置因抗旱引发的群体性治安事件与水事纠纷。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市财政局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编制和落实抗旱经费预算</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及时下拨并监督使用</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积极筹措抗旱应急资金。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市自然资源局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lang w:val="en-US" w:eastAsia="zh-CN"/>
              </w:rPr>
              <w:t>组织指导协调和</w:t>
            </w:r>
            <w:r>
              <w:rPr>
                <w:rFonts w:hint="default" w:ascii="Times New Roman" w:hAnsi="Times New Roman" w:eastAsia="仿宋_GB2312" w:cs="Times New Roman"/>
                <w:sz w:val="21"/>
                <w:szCs w:val="21"/>
                <w:shd w:val="clear" w:color="auto" w:fill="FFFFFF"/>
              </w:rPr>
              <w:t>对暴雨、洪水引发地质灾害的调查、监测、预警、预报工作；组织、指导开展地质灾害风险隐患早期识别，指导地质灾害工程治理工作；承担地质灾害应急救援的技术支撑工作；组织编制防风暴潮预案；及时掌握和反映旱、涝灾害对林业造成的灾情信息，指导林业防灾减灾和灾后生产自救，协调好植树造林和河道清障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市交通</w:t>
            </w:r>
            <w:r>
              <w:rPr>
                <w:rFonts w:hint="eastAsia" w:ascii="Times New Roman" w:hAnsi="Times New Roman" w:eastAsia="仿宋_GB2312" w:cs="Times New Roman"/>
                <w:kern w:val="2"/>
                <w:sz w:val="21"/>
                <w:szCs w:val="21"/>
                <w:lang w:val="en-US" w:eastAsia="zh-CN" w:bidi="ar-SA"/>
              </w:rPr>
              <w:t>运输</w:t>
            </w:r>
            <w:r>
              <w:rPr>
                <w:rFonts w:hint="default" w:ascii="Times New Roman" w:hAnsi="Times New Roman" w:eastAsia="仿宋_GB2312" w:cs="Times New Roman"/>
                <w:kern w:val="2"/>
                <w:sz w:val="21"/>
                <w:szCs w:val="21"/>
                <w:lang w:val="en-US" w:eastAsia="zh-CN" w:bidi="ar-SA"/>
              </w:rPr>
              <w:t>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负责协调</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人员和物资的运送运输；</w:t>
            </w:r>
            <w:r>
              <w:rPr>
                <w:rFonts w:hint="default" w:ascii="Times New Roman" w:hAnsi="Times New Roman" w:eastAsia="仿宋_GB2312" w:cs="Times New Roman"/>
                <w:sz w:val="21"/>
                <w:szCs w:val="21"/>
                <w:shd w:val="clear" w:color="auto" w:fill="FFFFFF"/>
                <w:lang w:val="en-US" w:eastAsia="zh-CN"/>
              </w:rPr>
              <w:t>组织、协调公路设施的防洪安全工作。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市水利局</w:t>
            </w:r>
          </w:p>
        </w:tc>
        <w:tc>
          <w:tcPr>
            <w:tcW w:w="6068" w:type="dxa"/>
            <w:noWrap w:val="0"/>
            <w:vAlign w:val="center"/>
          </w:tcPr>
          <w:p>
            <w:pPr>
              <w:spacing w:line="240" w:lineRule="auto"/>
              <w:ind w:left="0" w:leftChars="0" w:right="0" w:rightChars="0" w:firstLine="420" w:firstLineChars="200"/>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对</w:t>
            </w:r>
            <w:r>
              <w:rPr>
                <w:rFonts w:hint="default" w:ascii="Times New Roman" w:hAnsi="Times New Roman" w:eastAsia="仿宋_GB2312" w:cs="Times New Roman"/>
                <w:sz w:val="21"/>
                <w:szCs w:val="21"/>
                <w:shd w:val="clear" w:color="auto" w:fill="FFFFFF"/>
                <w:lang w:val="en-US" w:eastAsia="zh-CN"/>
              </w:rPr>
              <w:t>河流</w:t>
            </w:r>
            <w:r>
              <w:rPr>
                <w:rFonts w:hint="default" w:ascii="Times New Roman" w:hAnsi="Times New Roman" w:eastAsia="仿宋_GB2312" w:cs="Times New Roman"/>
                <w:sz w:val="21"/>
                <w:szCs w:val="21"/>
                <w:shd w:val="clear" w:color="auto" w:fill="FFFFFF"/>
              </w:rPr>
              <w:t>和地下水实施监测，发布水文水资源信息、情报预报</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组织编制洪水干旱灾害防治规划并指导实施</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承担水情旱情监测预警工作</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组织编制重要河</w:t>
            </w:r>
            <w:r>
              <w:rPr>
                <w:rFonts w:hint="default" w:ascii="Times New Roman" w:hAnsi="Times New Roman" w:eastAsia="仿宋_GB2312" w:cs="Times New Roman"/>
                <w:sz w:val="21"/>
                <w:szCs w:val="21"/>
                <w:shd w:val="clear" w:color="auto" w:fill="FFFFFF"/>
                <w:lang w:val="en-US" w:eastAsia="zh-CN"/>
              </w:rPr>
              <w:t>流</w:t>
            </w:r>
            <w:r>
              <w:rPr>
                <w:rFonts w:hint="default" w:ascii="Times New Roman" w:hAnsi="Times New Roman" w:eastAsia="仿宋_GB2312" w:cs="Times New Roman"/>
                <w:sz w:val="21"/>
                <w:szCs w:val="21"/>
                <w:shd w:val="clear" w:color="auto" w:fill="FFFFFF"/>
              </w:rPr>
              <w:t>和重要水工程的防御洪水抗御旱灾调度及应急水量调度方案，按程序报批并组织实施</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承担防御洪水应急抢险的技术支撑工作。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市农业农村局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及时收集干旱灾害信息</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指导落实灾后农作物的补救措施</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负责化肥等专项抗旱物资补助资金的分配和管理</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救灾种子、饲料的调剂分配</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负责灾区病虫害防治与救治。及时收集农业干旱信息</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并报省防指。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市卫</w:t>
            </w:r>
            <w:r>
              <w:rPr>
                <w:rFonts w:hint="eastAsia" w:ascii="Times New Roman" w:hAnsi="Times New Roman" w:eastAsia="仿宋_GB2312" w:cs="Times New Roman"/>
                <w:kern w:val="2"/>
                <w:sz w:val="21"/>
                <w:szCs w:val="21"/>
                <w:lang w:val="en-US" w:eastAsia="zh-CN" w:bidi="ar-SA"/>
              </w:rPr>
              <w:t>生</w:t>
            </w:r>
            <w:r>
              <w:rPr>
                <w:rFonts w:hint="default" w:ascii="Times New Roman" w:hAnsi="Times New Roman" w:eastAsia="仿宋_GB2312" w:cs="Times New Roman"/>
                <w:kern w:val="2"/>
                <w:sz w:val="21"/>
                <w:szCs w:val="21"/>
                <w:lang w:val="en-US" w:eastAsia="zh-CN" w:bidi="ar-SA"/>
              </w:rPr>
              <w:t>健</w:t>
            </w:r>
            <w:r>
              <w:rPr>
                <w:rFonts w:hint="eastAsia" w:ascii="Times New Roman" w:hAnsi="Times New Roman" w:eastAsia="仿宋_GB2312" w:cs="Times New Roman"/>
                <w:kern w:val="2"/>
                <w:sz w:val="21"/>
                <w:szCs w:val="21"/>
                <w:lang w:val="en-US" w:eastAsia="zh-CN" w:bidi="ar-SA"/>
              </w:rPr>
              <w:t>康和体育</w:t>
            </w:r>
            <w:r>
              <w:rPr>
                <w:rFonts w:hint="default" w:ascii="Times New Roman" w:hAnsi="Times New Roman" w:eastAsia="仿宋_GB2312" w:cs="Times New Roman"/>
                <w:kern w:val="2"/>
                <w:sz w:val="21"/>
                <w:szCs w:val="21"/>
                <w:lang w:val="en-US" w:eastAsia="zh-CN" w:bidi="ar-SA"/>
              </w:rPr>
              <w:t>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负责灾区疾病预防控制和医疗救护工作。组织医疗卫生人员赶赴灾区</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开展防病治病</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预防和控制疫病的发生和蔓延。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市应急</w:t>
            </w:r>
            <w:r>
              <w:rPr>
                <w:rFonts w:hint="eastAsia" w:ascii="Times New Roman" w:hAnsi="Times New Roman" w:eastAsia="仿宋_GB2312" w:cs="Times New Roman"/>
                <w:kern w:val="2"/>
                <w:sz w:val="21"/>
                <w:szCs w:val="21"/>
                <w:lang w:val="en-US" w:eastAsia="zh-CN" w:bidi="ar-SA"/>
              </w:rPr>
              <w:t>管理</w:t>
            </w:r>
            <w:r>
              <w:rPr>
                <w:rFonts w:hint="default" w:ascii="Times New Roman" w:hAnsi="Times New Roman" w:eastAsia="仿宋_GB2312" w:cs="Times New Roman"/>
                <w:kern w:val="2"/>
                <w:sz w:val="21"/>
                <w:szCs w:val="21"/>
                <w:lang w:val="en-US" w:eastAsia="zh-CN" w:bidi="ar-SA"/>
              </w:rPr>
              <w:t>局</w:t>
            </w:r>
          </w:p>
        </w:tc>
        <w:tc>
          <w:tcPr>
            <w:tcW w:w="6068" w:type="dxa"/>
            <w:noWrap w:val="0"/>
            <w:vAlign w:val="center"/>
          </w:tcPr>
          <w:p>
            <w:pPr>
              <w:spacing w:line="240" w:lineRule="auto"/>
              <w:ind w:left="0" w:leftChars="0" w:right="0" w:rightChars="0"/>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lang w:val="en-US" w:eastAsia="zh-CN"/>
              </w:rPr>
              <w:t xml:space="preserve">    </w:t>
            </w:r>
            <w:r>
              <w:rPr>
                <w:rFonts w:hint="default" w:ascii="Times New Roman" w:hAnsi="Times New Roman" w:eastAsia="仿宋_GB2312" w:cs="Times New Roman"/>
                <w:sz w:val="21"/>
                <w:szCs w:val="21"/>
                <w:shd w:val="clear" w:color="auto" w:fill="FFFFFF"/>
              </w:rPr>
              <w:t>承担市</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指挥部办公室日常工作。负责组织编制</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应急预案，综合协调应急预案衔接工作，组织开展并指导预案演练；按照分级负责原则，指导</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处置工作，统筹救援力量建设；组织编制综合防灾减灾相关规划，指导协调相关部门落实</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工作；负责</w:t>
            </w:r>
            <w:r>
              <w:rPr>
                <w:rFonts w:hint="default" w:ascii="Times New Roman" w:hAnsi="Times New Roman" w:eastAsia="仿宋_GB2312" w:cs="Times New Roman"/>
                <w:sz w:val="21"/>
                <w:szCs w:val="21"/>
                <w:shd w:val="clear" w:color="auto" w:fill="FFFFFF"/>
                <w:lang w:val="en-US" w:eastAsia="zh-CN"/>
              </w:rPr>
              <w:t>汛情、旱情</w:t>
            </w:r>
            <w:r>
              <w:rPr>
                <w:rFonts w:hint="default" w:ascii="Times New Roman" w:hAnsi="Times New Roman" w:eastAsia="仿宋_GB2312" w:cs="Times New Roman"/>
                <w:sz w:val="21"/>
                <w:szCs w:val="21"/>
                <w:shd w:val="clear" w:color="auto" w:fill="FFFFFF"/>
              </w:rPr>
              <w:t>监测预警综合性工作。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市能源局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负责督促检查电力企业消防设施建设与维护，保障电力企业安全生产。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市气象局</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及时向省防指提供降雨、墒情、蒸发等气象信息</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做好气象信息预测、预报工作</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适时开展人工增雨作业。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市城市管理局</w:t>
            </w:r>
          </w:p>
        </w:tc>
        <w:tc>
          <w:tcPr>
            <w:tcW w:w="6068" w:type="dxa"/>
            <w:noWrap w:val="0"/>
            <w:vAlign w:val="center"/>
          </w:tcPr>
          <w:p>
            <w:pPr>
              <w:spacing w:line="240" w:lineRule="auto"/>
              <w:ind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负责城市防洪安全和城区排涝，负责指导城市供水管理部门加强供水管网建设和维护</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保障居民生活用水</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及时提供供水、用水信息</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参与指导城镇居民区山洪灾害防治工作，协助水电部门做好堤岸的保护工作，帮助灾区灾后清淤和水毁修复。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市交警大队</w:t>
            </w:r>
          </w:p>
        </w:tc>
        <w:tc>
          <w:tcPr>
            <w:tcW w:w="6068" w:type="dxa"/>
            <w:noWrap w:val="0"/>
            <w:vAlign w:val="center"/>
          </w:tcPr>
          <w:p>
            <w:pPr>
              <w:spacing w:line="240" w:lineRule="auto"/>
              <w:ind w:firstLine="420" w:firstLineChars="200"/>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负责</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有关交通管制和指挥工作。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市人武部</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i w:val="0"/>
                <w:iCs w:val="0"/>
                <w:sz w:val="21"/>
                <w:szCs w:val="21"/>
                <w:shd w:val="clear" w:color="auto" w:fill="FFFFFF"/>
              </w:rPr>
              <w:t>负责协调驻军、组织民兵和预备役部队参加</w:t>
            </w:r>
            <w:r>
              <w:rPr>
                <w:rFonts w:hint="default" w:ascii="Times New Roman" w:hAnsi="Times New Roman" w:eastAsia="仿宋_GB2312" w:cs="Times New Roman"/>
                <w:i w:val="0"/>
                <w:iCs w:val="0"/>
                <w:sz w:val="21"/>
                <w:szCs w:val="21"/>
                <w:shd w:val="clear" w:color="auto" w:fill="FFFFFF"/>
                <w:lang w:val="en-US" w:eastAsia="zh-CN"/>
              </w:rPr>
              <w:t>防汛</w:t>
            </w:r>
            <w:r>
              <w:rPr>
                <w:rFonts w:hint="default" w:ascii="Times New Roman" w:hAnsi="Times New Roman" w:eastAsia="仿宋_GB2312" w:cs="Times New Roman"/>
                <w:i w:val="0"/>
                <w:iCs w:val="0"/>
                <w:sz w:val="21"/>
                <w:szCs w:val="21"/>
                <w:shd w:val="clear" w:color="auto" w:fill="FFFFFF"/>
              </w:rPr>
              <w:t>抗旱抢险救灾。根据</w:t>
            </w:r>
            <w:r>
              <w:rPr>
                <w:rFonts w:hint="default" w:ascii="Times New Roman" w:hAnsi="Times New Roman" w:eastAsia="仿宋_GB2312" w:cs="Times New Roman"/>
                <w:i w:val="0"/>
                <w:iCs w:val="0"/>
                <w:sz w:val="21"/>
                <w:szCs w:val="21"/>
                <w:shd w:val="clear" w:color="auto" w:fill="FFFFFF"/>
                <w:lang w:val="en-US" w:eastAsia="zh-CN"/>
              </w:rPr>
              <w:t>防汛抗旱指挥部</w:t>
            </w:r>
            <w:r>
              <w:rPr>
                <w:rFonts w:hint="default" w:ascii="Times New Roman" w:hAnsi="Times New Roman" w:eastAsia="仿宋_GB2312" w:cs="Times New Roman"/>
                <w:i w:val="0"/>
                <w:iCs w:val="0"/>
                <w:sz w:val="21"/>
                <w:szCs w:val="21"/>
                <w:shd w:val="clear" w:color="auto" w:fill="FFFFFF"/>
              </w:rPr>
              <w:t>指令</w:t>
            </w:r>
            <w:r>
              <w:rPr>
                <w:rFonts w:hint="default" w:ascii="Times New Roman" w:hAnsi="Times New Roman" w:eastAsia="仿宋_GB2312" w:cs="Times New Roman"/>
                <w:i w:val="0"/>
                <w:iCs w:val="0"/>
                <w:sz w:val="21"/>
                <w:szCs w:val="21"/>
                <w:shd w:val="clear" w:color="auto" w:fill="FFFFFF"/>
                <w:lang w:eastAsia="zh-CN"/>
              </w:rPr>
              <w:t>，</w:t>
            </w:r>
            <w:r>
              <w:rPr>
                <w:rFonts w:hint="default" w:ascii="Times New Roman" w:hAnsi="Times New Roman" w:eastAsia="仿宋_GB2312" w:cs="Times New Roman"/>
                <w:i w:val="0"/>
                <w:iCs w:val="0"/>
                <w:sz w:val="21"/>
                <w:szCs w:val="21"/>
                <w:shd w:val="clear" w:color="auto" w:fill="FFFFFF"/>
              </w:rPr>
              <w:t>组织车辆运送抗旱物资</w:t>
            </w:r>
            <w:r>
              <w:rPr>
                <w:rFonts w:hint="default" w:ascii="Times New Roman" w:hAnsi="Times New Roman" w:eastAsia="仿宋_GB2312" w:cs="Times New Roman"/>
                <w:i w:val="0"/>
                <w:iCs w:val="0"/>
                <w:sz w:val="21"/>
                <w:szCs w:val="21"/>
                <w:shd w:val="clear" w:color="auto" w:fill="FFFFFF"/>
                <w:lang w:eastAsia="zh-CN"/>
              </w:rPr>
              <w:t>，</w:t>
            </w:r>
            <w:r>
              <w:rPr>
                <w:rFonts w:hint="default" w:ascii="Times New Roman" w:hAnsi="Times New Roman" w:eastAsia="仿宋_GB2312" w:cs="Times New Roman"/>
                <w:i w:val="0"/>
                <w:iCs w:val="0"/>
                <w:sz w:val="21"/>
                <w:szCs w:val="21"/>
                <w:shd w:val="clear" w:color="auto" w:fill="FFFFFF"/>
              </w:rPr>
              <w:t>为乡村群众开展送水解困工作。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武警孝义中队</w:t>
            </w:r>
          </w:p>
        </w:tc>
        <w:tc>
          <w:tcPr>
            <w:tcW w:w="6068" w:type="dxa"/>
            <w:noWrap w:val="0"/>
            <w:vAlign w:val="center"/>
          </w:tcPr>
          <w:p>
            <w:pPr>
              <w:spacing w:line="240" w:lineRule="auto"/>
              <w:ind w:left="0" w:leftChars="0" w:right="0" w:rightChars="0"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组织武警部队开展</w:t>
            </w:r>
            <w:r>
              <w:rPr>
                <w:rFonts w:hint="default" w:ascii="Times New Roman" w:hAnsi="Times New Roman" w:eastAsia="仿宋_GB2312" w:cs="Times New Roman"/>
                <w:sz w:val="21"/>
                <w:szCs w:val="21"/>
                <w:shd w:val="clear" w:color="auto" w:fill="FFFFFF"/>
                <w:lang w:val="en-US" w:eastAsia="zh-CN"/>
              </w:rPr>
              <w:t>防汛</w:t>
            </w:r>
            <w:r>
              <w:rPr>
                <w:rFonts w:hint="default" w:ascii="Times New Roman" w:hAnsi="Times New Roman" w:eastAsia="仿宋_GB2312" w:cs="Times New Roman"/>
                <w:sz w:val="21"/>
                <w:szCs w:val="21"/>
                <w:shd w:val="clear" w:color="auto" w:fill="FFFFFF"/>
              </w:rPr>
              <w:t>抗旱减灾工作</w:t>
            </w:r>
            <w:r>
              <w:rPr>
                <w:rFonts w:hint="default" w:ascii="Times New Roman" w:hAnsi="Times New Roman" w:eastAsia="仿宋_GB2312" w:cs="Times New Roman"/>
                <w:sz w:val="21"/>
                <w:szCs w:val="21"/>
                <w:shd w:val="clear" w:color="auto" w:fill="FFFFFF"/>
                <w:lang w:eastAsia="zh-CN"/>
              </w:rPr>
              <w:t>，</w:t>
            </w:r>
            <w:r>
              <w:rPr>
                <w:rFonts w:hint="default" w:ascii="Times New Roman" w:hAnsi="Times New Roman" w:eastAsia="仿宋_GB2312" w:cs="Times New Roman"/>
                <w:sz w:val="21"/>
                <w:szCs w:val="21"/>
                <w:shd w:val="clear" w:color="auto" w:fill="FFFFFF"/>
              </w:rPr>
              <w:t>协助当地公安部门维护灾区社会治安。帮助缺水群众解决缺水困难问题。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市消防</w:t>
            </w:r>
            <w:r>
              <w:rPr>
                <w:rFonts w:hint="eastAsia" w:ascii="Times New Roman" w:hAnsi="Times New Roman" w:eastAsia="仿宋_GB2312" w:cs="Times New Roman"/>
                <w:kern w:val="2"/>
                <w:sz w:val="21"/>
                <w:szCs w:val="21"/>
                <w:lang w:val="en-US" w:eastAsia="zh-CN" w:bidi="ar-SA"/>
              </w:rPr>
              <w:t>救援</w:t>
            </w:r>
            <w:r>
              <w:rPr>
                <w:rFonts w:hint="default" w:ascii="Times New Roman" w:hAnsi="Times New Roman" w:eastAsia="仿宋_GB2312" w:cs="Times New Roman"/>
                <w:kern w:val="2"/>
                <w:sz w:val="21"/>
                <w:szCs w:val="21"/>
                <w:lang w:val="en-US" w:eastAsia="zh-CN" w:bidi="ar-SA"/>
              </w:rPr>
              <w:t>大队</w:t>
            </w:r>
          </w:p>
        </w:tc>
        <w:tc>
          <w:tcPr>
            <w:tcW w:w="6068" w:type="dxa"/>
            <w:noWrap w:val="0"/>
            <w:vAlign w:val="center"/>
          </w:tcPr>
          <w:p>
            <w:pPr>
              <w:spacing w:line="240" w:lineRule="auto"/>
              <w:ind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i w:val="0"/>
                <w:iCs w:val="0"/>
                <w:sz w:val="21"/>
                <w:szCs w:val="21"/>
                <w:shd w:val="clear" w:color="auto" w:fill="FFFFFF"/>
              </w:rPr>
              <w:t>根据汛情、旱情需要，参加抗洪抢险，转移营救危险地区群众，以及抗旱应急送水等防汛抗旱紧急任务。协助当地公安部门维护抢险救灾秩序和灾区社会治安。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国网孝义市供电公司</w:t>
            </w:r>
          </w:p>
        </w:tc>
        <w:tc>
          <w:tcPr>
            <w:tcW w:w="6068" w:type="dxa"/>
            <w:noWrap w:val="0"/>
            <w:vAlign w:val="center"/>
          </w:tcPr>
          <w:p>
            <w:pPr>
              <w:spacing w:line="240" w:lineRule="auto"/>
              <w:ind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负责优先安排和调配旱区抗旱用电。负责本系统的输配电系统工程建设和运行安全，保障灭火救灾的电力供应。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移动孝义公司、联通孝义公司、电信孝义公司</w:t>
            </w:r>
          </w:p>
        </w:tc>
        <w:tc>
          <w:tcPr>
            <w:tcW w:w="6068" w:type="dxa"/>
            <w:noWrap w:val="0"/>
            <w:vAlign w:val="center"/>
          </w:tcPr>
          <w:p>
            <w:pPr>
              <w:pStyle w:val="5"/>
              <w:spacing w:line="240" w:lineRule="auto"/>
              <w:ind w:firstLine="420" w:firstLineChars="200"/>
              <w:jc w:val="both"/>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shd w:val="clear" w:color="auto" w:fill="FFFFFF"/>
              </w:rPr>
              <w:t>负责做好</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应急通讯保障工作，播发</w:t>
            </w:r>
            <w:r>
              <w:rPr>
                <w:rFonts w:hint="default" w:ascii="Times New Roman" w:hAnsi="Times New Roman" w:eastAsia="仿宋_GB2312" w:cs="Times New Roman"/>
                <w:sz w:val="21"/>
                <w:szCs w:val="21"/>
                <w:shd w:val="clear" w:color="auto" w:fill="FFFFFF"/>
                <w:lang w:val="en-US" w:eastAsia="zh-CN"/>
              </w:rPr>
              <w:t>防汛抗旱</w:t>
            </w:r>
            <w:r>
              <w:rPr>
                <w:rFonts w:hint="default" w:ascii="Times New Roman" w:hAnsi="Times New Roman" w:eastAsia="仿宋_GB2312" w:cs="Times New Roman"/>
                <w:sz w:val="21"/>
                <w:szCs w:val="21"/>
                <w:shd w:val="clear" w:color="auto" w:fill="FFFFFF"/>
              </w:rPr>
              <w:t>短信息。</w:t>
            </w:r>
            <w:r>
              <w:rPr>
                <w:rFonts w:hint="default" w:ascii="Times New Roman" w:hAnsi="Times New Roman" w:eastAsia="仿宋_GB2312" w:cs="Times New Roman"/>
                <w:sz w:val="21"/>
                <w:szCs w:val="21"/>
                <w:shd w:val="clear" w:color="auto" w:fill="FFFFFF"/>
                <w:lang w:val="en-US" w:eastAsia="zh-CN"/>
              </w:rPr>
              <w:t>根据汛情需要，协调调度应急通信设施。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4" w:type="dxa"/>
            <w:noWrap w:val="0"/>
            <w:vAlign w:val="center"/>
          </w:tcPr>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各乡镇人民政府、街道</w:t>
            </w:r>
          </w:p>
          <w:p>
            <w:pPr>
              <w:spacing w:line="240" w:lineRule="auto"/>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办事处</w:t>
            </w:r>
          </w:p>
        </w:tc>
        <w:tc>
          <w:tcPr>
            <w:tcW w:w="6068" w:type="dxa"/>
            <w:noWrap w:val="0"/>
            <w:vAlign w:val="center"/>
          </w:tcPr>
          <w:p>
            <w:pPr>
              <w:spacing w:line="240" w:lineRule="auto"/>
              <w:ind w:firstLine="420" w:firstLineChars="200"/>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b w:val="0"/>
                <w:bCs w:val="0"/>
                <w:sz w:val="21"/>
                <w:szCs w:val="21"/>
                <w:shd w:val="clear" w:color="auto" w:fill="FFFFFF"/>
                <w:lang w:val="en-US" w:eastAsia="zh-CN"/>
              </w:rPr>
              <w:t>成立防汛抗旱指挥部，负责组织、指挥、协调本行政区域的防汛抗旱工作。</w:t>
            </w:r>
          </w:p>
        </w:tc>
      </w:tr>
    </w:tbl>
    <w:p>
      <w:bookmarkStart w:id="0" w:name="_GoBack"/>
      <w:bookmarkEnd w:id="0"/>
    </w:p>
    <w:sectPr>
      <w:pgSz w:w="11906" w:h="16838"/>
      <w:pgMar w:top="2098" w:right="1474" w:bottom="1984" w:left="1587" w:header="851" w:footer="992" w:gutter="0"/>
      <w:paperSrc/>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2527D"/>
    <w:rsid w:val="1A92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next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1"/>
    <w:qFormat/>
    <w:uiPriority w:val="1"/>
    <w:pPr>
      <w:widowControl w:val="0"/>
      <w:jc w:val="both"/>
    </w:pPr>
    <w:rPr>
      <w:rFonts w:ascii="仿宋" w:hAnsi="仿宋" w:eastAsia="仿宋"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2021-08-10T09:22:00Z</dcterms:created>
  <dc:creator>静❤️Y</dc:creator>
  <cp:lastModifiedBy>静❤️Y</cp:lastModifiedBy>
  <dcterms:modified xsi:type="dcterms:W3CDTF">2021-08-10T09:23:49Z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0E46DA6A182B46E58A561C3DA00674E7</vt:lpwstr>
  </property>
</Properties>
</file>